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553" w:rsidRDefault="004B2980">
      <w:pPr>
        <w:pBdr>
          <w:bottom w:val="single" w:sz="12" w:space="4" w:color="2E9BD3"/>
        </w:pBdr>
        <w:spacing w:before="560" w:after="80"/>
      </w:pPr>
      <w:r>
        <w:rPr>
          <w:rFonts w:ascii="Arial" w:hAnsi="Arial"/>
          <w:color w:val="104E70"/>
          <w:sz w:val="46"/>
        </w:rPr>
        <w:t>INVITATION FOR QUOTES (IFQ)</w:t>
      </w:r>
    </w:p>
    <w:p w:rsidR="00891553" w:rsidRDefault="004B2980">
      <w:pPr>
        <w:spacing w:after="400"/>
      </w:pPr>
      <w:r>
        <w:rPr>
          <w:sz w:val="24"/>
        </w:rPr>
        <w:t>Public Housing Mid-Rise Storm Damage Restoration</w:t>
      </w:r>
      <w:r>
        <w:rPr>
          <w:sz w:val="24"/>
        </w:rPr>
        <w:br/>
        <w:t>Martin Boots Apartments and Norman Manor Apartments</w:t>
      </w:r>
    </w:p>
    <w:p w:rsidR="00891553" w:rsidRDefault="004B2980">
      <w:pPr>
        <w:pStyle w:val="Heading1"/>
      </w:pPr>
      <w:r>
        <w:t>Cover Page Information</w:t>
      </w:r>
    </w:p>
    <w:p w:rsidR="00891553" w:rsidRDefault="004B2980">
      <w:r>
        <w:t>Owner: Housing Authority of the City of Marion (Marion Housing Authority)</w:t>
      </w:r>
    </w:p>
    <w:p w:rsidR="00891553" w:rsidRDefault="004B2980">
      <w:r>
        <w:t xml:space="preserve">601 S Adams Street, Marion, </w:t>
      </w:r>
      <w:r>
        <w:t>IN 46953</w:t>
      </w:r>
    </w:p>
    <w:p w:rsidR="00891553" w:rsidRDefault="004B2980">
      <w:r>
        <w:t>Solicitation: IFQ No. 2026-PH-MIDRISE-01</w:t>
      </w:r>
    </w:p>
    <w:p w:rsidR="00891553" w:rsidRDefault="004B2980">
      <w:r>
        <w:t>Public Notice: Saturday, August 8, 2026</w:t>
      </w:r>
    </w:p>
    <w:p w:rsidR="00891553" w:rsidRDefault="004B2980">
      <w:r>
        <w:t>Issue / Website Release: Monday, August 10, 2026 - www.marionha.com</w:t>
      </w:r>
    </w:p>
    <w:p w:rsidR="00891553" w:rsidRDefault="004B2980">
      <w:r>
        <w:t>Site Visits: By appointment</w:t>
      </w:r>
    </w:p>
    <w:p w:rsidR="00891553" w:rsidRDefault="004B2980">
      <w:r>
        <w:t>Quotation Due: Monday, August 31, 2026 at 5:00 p.m. Eastern Time</w:t>
      </w:r>
    </w:p>
    <w:p w:rsidR="00891553" w:rsidRDefault="004B2980">
      <w:r>
        <w:t>Submi</w:t>
      </w:r>
      <w:r>
        <w:t>ssion Email: steve@marionha.com</w:t>
      </w:r>
    </w:p>
    <w:p w:rsidR="00891553" w:rsidRDefault="004B2980">
      <w:pPr>
        <w:spacing w:after="200"/>
      </w:pPr>
      <w:r>
        <w:t>No public bid opening will be held.</w:t>
      </w:r>
    </w:p>
    <w:p w:rsidR="00891553" w:rsidRDefault="004B2980">
      <w:pPr>
        <w:pStyle w:val="Heading1"/>
      </w:pPr>
      <w:r>
        <w:t>Table of Contents</w:t>
      </w:r>
    </w:p>
    <w:p w:rsidR="00891553" w:rsidRDefault="004B2980">
      <w:pPr>
        <w:spacing w:after="10"/>
      </w:pPr>
      <w:r>
        <w:rPr>
          <w:sz w:val="19"/>
        </w:rPr>
        <w:t>I. Purpose</w:t>
      </w:r>
    </w:p>
    <w:p w:rsidR="00891553" w:rsidRDefault="004B2980">
      <w:pPr>
        <w:spacing w:after="10"/>
      </w:pPr>
      <w:r>
        <w:rPr>
          <w:sz w:val="19"/>
        </w:rPr>
        <w:t>II. Property Locations</w:t>
      </w:r>
    </w:p>
    <w:p w:rsidR="00891553" w:rsidRDefault="004B2980">
      <w:pPr>
        <w:spacing w:after="10"/>
      </w:pPr>
      <w:r>
        <w:rPr>
          <w:sz w:val="19"/>
        </w:rPr>
        <w:t>III. Scope of Work</w:t>
      </w:r>
    </w:p>
    <w:p w:rsidR="00891553" w:rsidRDefault="004B2980">
      <w:pPr>
        <w:spacing w:after="10"/>
      </w:pPr>
      <w:r>
        <w:rPr>
          <w:sz w:val="19"/>
        </w:rPr>
        <w:t>IV. Occupied Property Requirements</w:t>
      </w:r>
    </w:p>
    <w:p w:rsidR="00891553" w:rsidRDefault="004B2980">
      <w:pPr>
        <w:spacing w:after="10"/>
      </w:pPr>
      <w:r>
        <w:rPr>
          <w:sz w:val="19"/>
        </w:rPr>
        <w:t>V. Contractor Responsibilities</w:t>
      </w:r>
    </w:p>
    <w:p w:rsidR="00891553" w:rsidRDefault="004B2980">
      <w:pPr>
        <w:spacing w:after="10"/>
      </w:pPr>
      <w:r>
        <w:rPr>
          <w:sz w:val="19"/>
        </w:rPr>
        <w:t>VI. Insurance Requirements</w:t>
      </w:r>
    </w:p>
    <w:p w:rsidR="00891553" w:rsidRDefault="004B2980">
      <w:pPr>
        <w:spacing w:after="10"/>
      </w:pPr>
      <w:r>
        <w:rPr>
          <w:sz w:val="19"/>
        </w:rPr>
        <w:t>VII. Proposal Requiremen</w:t>
      </w:r>
      <w:r>
        <w:rPr>
          <w:sz w:val="19"/>
        </w:rPr>
        <w:t>ts</w:t>
      </w:r>
    </w:p>
    <w:p w:rsidR="00891553" w:rsidRDefault="004B2980">
      <w:pPr>
        <w:spacing w:after="10"/>
      </w:pPr>
      <w:r>
        <w:rPr>
          <w:sz w:val="19"/>
        </w:rPr>
        <w:t>VIII. Pre-Bid Site Visits, Questions, and Addenda</w:t>
      </w:r>
    </w:p>
    <w:p w:rsidR="00891553" w:rsidRDefault="004B2980">
      <w:pPr>
        <w:spacing w:after="10"/>
      </w:pPr>
      <w:r>
        <w:rPr>
          <w:sz w:val="19"/>
        </w:rPr>
        <w:t>IX. Federal / HUD Labor Standards</w:t>
      </w:r>
    </w:p>
    <w:p w:rsidR="00891553" w:rsidRDefault="004B2980">
      <w:pPr>
        <w:spacing w:after="10"/>
      </w:pPr>
      <w:r>
        <w:rPr>
          <w:sz w:val="19"/>
        </w:rPr>
        <w:t>X. Proposal Submission</w:t>
      </w:r>
    </w:p>
    <w:p w:rsidR="00891553" w:rsidRDefault="004B2980">
      <w:pPr>
        <w:spacing w:after="10"/>
      </w:pPr>
      <w:r>
        <w:rPr>
          <w:sz w:val="19"/>
        </w:rPr>
        <w:t>XI. Evaluation Process</w:t>
      </w:r>
    </w:p>
    <w:p w:rsidR="00891553" w:rsidRDefault="004B2980">
      <w:pPr>
        <w:spacing w:after="10"/>
      </w:pPr>
      <w:r>
        <w:rPr>
          <w:sz w:val="19"/>
        </w:rPr>
        <w:t>XII. Evaluation Criteria</w:t>
      </w:r>
    </w:p>
    <w:p w:rsidR="00891553" w:rsidRDefault="004B2980">
      <w:pPr>
        <w:spacing w:after="10"/>
      </w:pPr>
      <w:r>
        <w:rPr>
          <w:sz w:val="19"/>
        </w:rPr>
        <w:t>XIII. Owner Rights</w:t>
      </w:r>
    </w:p>
    <w:p w:rsidR="00891553" w:rsidRDefault="004B2980">
      <w:pPr>
        <w:spacing w:after="10"/>
      </w:pPr>
      <w:r>
        <w:rPr>
          <w:sz w:val="19"/>
        </w:rPr>
        <w:t>XIV. Bid Security and Bonds</w:t>
      </w:r>
    </w:p>
    <w:p w:rsidR="00891553" w:rsidRDefault="004B2980">
      <w:pPr>
        <w:spacing w:after="10"/>
      </w:pPr>
      <w:r>
        <w:rPr>
          <w:sz w:val="19"/>
        </w:rPr>
        <w:t>XV. Proposal Certification</w:t>
      </w:r>
    </w:p>
    <w:p w:rsidR="00891553" w:rsidRDefault="004B2980">
      <w:r>
        <w:br w:type="page"/>
      </w:r>
    </w:p>
    <w:p w:rsidR="00891553" w:rsidRDefault="004B2980">
      <w:pPr>
        <w:pStyle w:val="Heading1"/>
      </w:pPr>
      <w:r>
        <w:lastRenderedPageBreak/>
        <w:t>I. Purpose</w:t>
      </w:r>
    </w:p>
    <w:p w:rsidR="00891553" w:rsidRDefault="004B2980">
      <w:r>
        <w:t>The Housing</w:t>
      </w:r>
      <w:r>
        <w:t xml:space="preserve"> Authority of the City of Marion (Marion Housing Authority or MHA) is soliciting written quotations from qualified contractors for storm-damage restoration at two occupied Public Housing mid-rise properties. MHA intends to award one contract covering the c</w:t>
      </w:r>
      <w:r>
        <w:t>omplete combined scope at both properties.</w:t>
      </w:r>
    </w:p>
    <w:p w:rsidR="00891553" w:rsidRDefault="004B2980">
      <w:r>
        <w:t>The work is being procured using simplified acquisition procedures. MHA has determined that the described work qualifies for the routine operation, routine repair, or routine maintenance procedure under Indiana Co</w:t>
      </w:r>
      <w:r>
        <w:t>de 36-1-12-4.9. The procurement will also follow applicable federal Public Housing procurement requirements and MHA procurement policy.</w:t>
      </w:r>
    </w:p>
    <w:p w:rsidR="00891553" w:rsidRDefault="004B2980">
      <w:r>
        <w:t>MHA's current estimate for the combined project is approximately $175,000. Award will be based on the evaluation process</w:t>
      </w:r>
      <w:r>
        <w:t xml:space="preserve"> and criteria stated in Sections XI and XII, not solely on price.</w:t>
      </w:r>
    </w:p>
    <w:p w:rsidR="00891553" w:rsidRDefault="004B2980">
      <w:pPr>
        <w:pStyle w:val="Heading1"/>
      </w:pPr>
      <w:r>
        <w:t>II. Property Locations</w:t>
      </w:r>
    </w:p>
    <w:p w:rsidR="00891553" w:rsidRDefault="004B2980">
      <w:r>
        <w:t>Property 1: Norman Manor Apartments, 121 N Washington Street, Marion, IN 46952 - six-floor occupied Public Housing mid-rise.</w:t>
      </w:r>
    </w:p>
    <w:p w:rsidR="00891553" w:rsidRDefault="004B2980">
      <w:r>
        <w:t>Property 2: Martin Boots Apartments, 619 W</w:t>
      </w:r>
      <w:r>
        <w:t xml:space="preserve"> Third Street, Marion, IN 46952 - three floors plus a half basement, including associated garage/storage work identified at 691 W Third Street.</w:t>
      </w:r>
    </w:p>
    <w:p w:rsidR="00891553" w:rsidRDefault="004B2980">
      <w:pPr>
        <w:pStyle w:val="Heading1"/>
      </w:pPr>
      <w:r>
        <w:t>III. Scope of Work</w:t>
      </w:r>
    </w:p>
    <w:p w:rsidR="00891553" w:rsidRDefault="004B2980">
      <w:r>
        <w:t>The following scope is incorporated directly into this solicitation. There is no separate sco</w:t>
      </w:r>
      <w:r>
        <w:t>pe attachment. Quantities and measurements are derived from the insurance evaluations and are provided as bidding information. Monetary insurance pricing is intentionally excluded from this solicitation.</w:t>
      </w:r>
    </w:p>
    <w:p w:rsidR="00891553" w:rsidRDefault="004B2980">
      <w:r>
        <w:t>Quoters shall independently verify field conditions,</w:t>
      </w:r>
      <w:r>
        <w:t xml:space="preserve"> dimensions, access, quantities, and material requirements before submitting a quotation. The contractor shall provide all labor, supervision, materials, equipment, lifts, disposal, permits, protection, cleanup, overhead, and incidentals necessary for comp</w:t>
      </w:r>
      <w:r>
        <w:t>lete, watertight, code-compliant work within the described scope.</w:t>
      </w:r>
    </w:p>
    <w:p w:rsidR="00891553" w:rsidRDefault="004B2980">
      <w:r>
        <w:rPr>
          <w:b/>
        </w:rPr>
        <w:t xml:space="preserve">Impact-resistant shingle requirement. </w:t>
      </w:r>
      <w:r>
        <w:t xml:space="preserve">Impact-resistant shingles are required only where the scope provides for complete replacement of an identified shingled roof area. No partial or </w:t>
      </w:r>
      <w:r>
        <w:t>patchwork upgrade to impact-resistant shingles is required. Norman Manor's main roof is not included for shingle replacement; only the identified accessory shingled roofs are included.</w:t>
      </w:r>
    </w:p>
    <w:p w:rsidR="00891553" w:rsidRDefault="004B2980">
      <w:pPr>
        <w:pStyle w:val="Heading2"/>
      </w:pPr>
      <w:r>
        <w:t>Norman Manor - Detailed Scope</w:t>
      </w:r>
    </w:p>
    <w:p w:rsidR="00891553" w:rsidRDefault="004B2980">
      <w:pPr>
        <w:keepNext/>
        <w:spacing w:after="60"/>
      </w:pPr>
      <w:r>
        <w:t>121 N Washington Street, Marion, Indiana</w:t>
      </w:r>
    </w:p>
    <w:tbl>
      <w:tblPr>
        <w:tblStyle w:val="TableGrid"/>
        <w:tblW w:w="9360" w:type="dxa"/>
        <w:tblInd w:w="120" w:type="dxa"/>
        <w:tblLayout w:type="fixed"/>
        <w:tblLook w:val="04A0" w:firstRow="1" w:lastRow="0" w:firstColumn="1" w:lastColumn="0" w:noHBand="0" w:noVBand="1"/>
      </w:tblPr>
      <w:tblGrid>
        <w:gridCol w:w="1600"/>
        <w:gridCol w:w="4850"/>
        <w:gridCol w:w="2910"/>
      </w:tblGrid>
      <w:tr w:rsidR="00891553">
        <w:trPr>
          <w:cantSplit/>
          <w:tblHeader/>
        </w:trPr>
        <w:tc>
          <w:tcPr>
            <w:tcW w:w="160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Area</w:t>
            </w:r>
          </w:p>
        </w:tc>
        <w:tc>
          <w:tcPr>
            <w:tcW w:w="485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Required Work</w:t>
            </w:r>
          </w:p>
        </w:tc>
        <w:tc>
          <w:tcPr>
            <w:tcW w:w="291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Quantity / Notes</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Main Roof</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Replace furnace vent rain caps</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15 each - 10 in.; 14 each - 3 in.</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Front Elevation</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Replace metal fascia; replace aluminum wall coping on vertical balcony supports</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37 LF fascia; 281 LF coping</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Right Elevation</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Replace ribbed metal roofing, aluminum rake/gable edge trim, and color-finish sidewall/endwall flashing</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27 SF 26-ga. metal; 9 LF trim; 6 LF flashing</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Rear Elevation</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Replace aluminum wall coping on vertical balcony supports</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258 LF</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Left Elevation</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 xml:space="preserve">Replace </w:t>
            </w:r>
            <w:r>
              <w:rPr>
                <w:sz w:val="18"/>
              </w:rPr>
              <w:t>ribbed metal roofing, aluminum rake/gable edge trim, and color-finish sidewall/endwall flashing</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27 SF 26-ga. metal; 9 LF trim; 6 LF flashing</w:t>
            </w:r>
          </w:p>
        </w:tc>
      </w:tr>
    </w:tbl>
    <w:p w:rsidR="00891553" w:rsidRDefault="004B2980">
      <w:r>
        <w:br w:type="page"/>
      </w:r>
    </w:p>
    <w:p w:rsidR="00891553" w:rsidRDefault="004B2980">
      <w:pPr>
        <w:pStyle w:val="Heading2"/>
      </w:pPr>
      <w:r>
        <w:lastRenderedPageBreak/>
        <w:t>Norman Manor - Accessory Shingled Roofs</w:t>
      </w:r>
    </w:p>
    <w:tbl>
      <w:tblPr>
        <w:tblStyle w:val="TableGrid"/>
        <w:tblW w:w="9360" w:type="dxa"/>
        <w:tblInd w:w="120" w:type="dxa"/>
        <w:tblLayout w:type="fixed"/>
        <w:tblLook w:val="04A0" w:firstRow="1" w:lastRow="0" w:firstColumn="1" w:lastColumn="0" w:noHBand="0" w:noVBand="1"/>
      </w:tblPr>
      <w:tblGrid>
        <w:gridCol w:w="1600"/>
        <w:gridCol w:w="4850"/>
        <w:gridCol w:w="2910"/>
      </w:tblGrid>
      <w:tr w:rsidR="00891553">
        <w:trPr>
          <w:cantSplit/>
          <w:tblHeader/>
        </w:trPr>
        <w:tc>
          <w:tcPr>
            <w:tcW w:w="160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Area</w:t>
            </w:r>
          </w:p>
        </w:tc>
        <w:tc>
          <w:tcPr>
            <w:tcW w:w="485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Required Work</w:t>
            </w:r>
          </w:p>
        </w:tc>
        <w:tc>
          <w:tcPr>
            <w:tcW w:w="291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Quantity / Notes</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Awning Roof</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 xml:space="preserve">Tear off laminated </w:t>
            </w:r>
            <w:r>
              <w:rPr>
                <w:sz w:val="18"/>
              </w:rPr>
              <w:t>shingles; install felt, high-grade impact-resistant laminated shingles, starter, drip edge/gutter apron, and impact-resistant hip/ridge cap</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1.61 SQ tear-off/felt; 1.67 SQ shingles; 51.31 LF starter; 51.31 LF drip edge; 10.83 LF ridge cap</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Garage</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Tear off l</w:t>
            </w:r>
            <w:r>
              <w:rPr>
                <w:sz w:val="18"/>
              </w:rPr>
              <w:t>aminated shingles; install felt, high-grade impact-resistant laminated shingles, starter, drip edge/gutter apron, and impact-resistant hip/ridge cap; replace fascia and gutter/downspout</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5.89 SQ tear-off/felt; 6.00 SQ shingles; 98.05 LF starter; 98.05 LF dr</w:t>
            </w:r>
            <w:r>
              <w:rPr>
                <w:sz w:val="18"/>
              </w:rPr>
              <w:t>ip edge; 21.08 LF ridge cap; 56 LF fascia; 12 LF gutter/downspout</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Storage</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Tear off 3-tab shingles; install felt, high-grade impact-resistant laminated shingles, starter, drip edge, and impact-resistant hip/ridge cap; replace 1 x 4 trim lumber; seal and pa</w:t>
            </w:r>
            <w:r>
              <w:rPr>
                <w:sz w:val="18"/>
              </w:rPr>
              <w:t>int trim</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1.79 SQ tear-off/felt; 2.00 SQ shingles; 53.67 LF starter; 53.67 LF drip edge; 37.50 LF ridge cap; 42 LF lumber/paint</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Gazebo</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 xml:space="preserve">Tear off 3-tab shingles; install felt, high-grade impact-resistant laminated shingles, starter, drip edge, and </w:t>
            </w:r>
            <w:r>
              <w:rPr>
                <w:sz w:val="18"/>
              </w:rPr>
              <w:t>impact-resistant hip/ridge cap; account for 7/12-9/12 steep roof; pressure/chemical clean, prime/seal, and paint elevations</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2.40 SQ tear-off/felt; 3.00 SQ shingles; 53.33 LF starter; 53.33 LF drip edge; 76.78 LF ridge cap; 300 SF clean/paint</w:t>
            </w:r>
          </w:p>
        </w:tc>
      </w:tr>
    </w:tbl>
    <w:p w:rsidR="00891553" w:rsidRDefault="004B2980">
      <w:pPr>
        <w:pStyle w:val="Heading2"/>
      </w:pPr>
      <w:r>
        <w:t xml:space="preserve">Martin Boots </w:t>
      </w:r>
      <w:r>
        <w:t>- Detailed Scope</w:t>
      </w:r>
    </w:p>
    <w:p w:rsidR="00891553" w:rsidRDefault="004B2980">
      <w:pPr>
        <w:keepNext/>
        <w:spacing w:after="60"/>
      </w:pPr>
      <w:r>
        <w:t>619 W Third Street, Marion, Indiana, including associated work at 691 W Third Street</w:t>
      </w:r>
    </w:p>
    <w:tbl>
      <w:tblPr>
        <w:tblStyle w:val="TableGrid"/>
        <w:tblW w:w="9360" w:type="dxa"/>
        <w:tblInd w:w="120" w:type="dxa"/>
        <w:tblLayout w:type="fixed"/>
        <w:tblLook w:val="04A0" w:firstRow="1" w:lastRow="0" w:firstColumn="1" w:lastColumn="0" w:noHBand="0" w:noVBand="1"/>
      </w:tblPr>
      <w:tblGrid>
        <w:gridCol w:w="1600"/>
        <w:gridCol w:w="4850"/>
        <w:gridCol w:w="2910"/>
      </w:tblGrid>
      <w:tr w:rsidR="00891553">
        <w:trPr>
          <w:cantSplit/>
          <w:tblHeader/>
        </w:trPr>
        <w:tc>
          <w:tcPr>
            <w:tcW w:w="160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Area</w:t>
            </w:r>
          </w:p>
        </w:tc>
        <w:tc>
          <w:tcPr>
            <w:tcW w:w="485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Required Work</w:t>
            </w:r>
          </w:p>
        </w:tc>
        <w:tc>
          <w:tcPr>
            <w:tcW w:w="291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Quantity / Notes</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Main Roof</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 xml:space="preserve">Tear off laminated shingles; install ice/water barrier at eaves, double-coverage 15-lb felt/low-slope </w:t>
            </w:r>
            <w:r>
              <w:rPr>
                <w:sz w:val="18"/>
              </w:rPr>
              <w:t>underlayment, high-grade impact-resistant laminated shingles, universal starter, drip edge/gutter apron, continuous shingle-over ridge vent, and impact-resistant hip/ridge cap</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169.53 SQ tear-off; 4,144.28 SF ice/water barrier; 131.87 SQ double felt; 176.00</w:t>
            </w:r>
            <w:r>
              <w:rPr>
                <w:sz w:val="18"/>
              </w:rPr>
              <w:t xml:space="preserve"> SQ shingles; 683.77 LF starter; 683.77 LF drip edge; 204.48 LF ridge vent; 470.41 LF ridge cap</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Main Roof</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High-roof access/work; replace pipe jacks, gravity roof ventilators, related extra-large ductwork/curbs or risers, 6-in aluminum gutter/downspout, an</w:t>
            </w:r>
            <w:r>
              <w:rPr>
                <w:sz w:val="18"/>
              </w:rPr>
              <w:t>d metal fascia; provide lift and telehandler/forklift as required</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165.31 SQ high-roof area; 10 pipe jacks; 5 ventilators; 20 LF ductwork; 683.77 LF gutter/downspout; 128 LF fascia; equipment as required by scope</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Front Elevation</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Replace 6-in aluminum gutte</w:t>
            </w:r>
            <w:r>
              <w:rPr>
                <w:sz w:val="18"/>
              </w:rPr>
              <w:t>r/downspout, vinyl siding, house wrap, vinyl glazing bead, and color-finish L-flashing at siding head/over A/C grilles; provide high-work lift</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148 LF gutter/downspout; 1,606.50 SF siding; 1,606.50 SF house wrap; 1,155 LF glazing bead; 445 LF flashing</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Right Elevation</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Replace 6-in aluminum gutter/downspout</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84 LF</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Left Elevation</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Replace vinyl soffit</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16 SF</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Picnic Roof</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Tear off laminated shingles; install felt, high-grade impact-resistant laminated shingles, starter, drip edge/gutter apron, and impact-resi</w:t>
            </w:r>
            <w:r>
              <w:rPr>
                <w:sz w:val="18"/>
              </w:rPr>
              <w:t>stant hip/ridge cap; account for 7/12-9/12 steep roof; detach/reset cupola and stain wood siding/cupola</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7.15 SQ tear-off/felt; 7.33 SQ shingles; 107.02 LF starter; 107.02 LF drip edge; 26.17 LF ridge cap; 25 SF stain</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Picnic Structure</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Pressure/chemical cle</w:t>
            </w:r>
            <w:r>
              <w:rPr>
                <w:sz w:val="18"/>
              </w:rPr>
              <w:t>an and stain/finish posts, corbels, exposed trusses, fascia, and underside of roof; mask/protect adjacent surfaces</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1,430 SF clean/stain; 800 SF masking</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Gazebo Roof</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 xml:space="preserve">Tear off laminated shingles; install felt, high-grade impact-resistant laminated shingles, </w:t>
            </w:r>
            <w:r>
              <w:rPr>
                <w:sz w:val="18"/>
              </w:rPr>
              <w:t>starter, drip edge/gutter apron, and impact-resistant hip/ridge cap; detach/reset finial/cupola</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2.84 SQ tear-off/felt; 3.67 SQ shingles; 58.67 LF starter; 58.67 LF drip edge; 82.71 LF ridge cap</w:t>
            </w:r>
          </w:p>
        </w:tc>
      </w:tr>
    </w:tbl>
    <w:p w:rsidR="00891553" w:rsidRDefault="004B2980">
      <w:pPr>
        <w:pStyle w:val="Heading2"/>
      </w:pPr>
      <w:r>
        <w:lastRenderedPageBreak/>
        <w:t>691 W Third Street - Garage and Storage</w:t>
      </w:r>
    </w:p>
    <w:tbl>
      <w:tblPr>
        <w:tblStyle w:val="TableGrid"/>
        <w:tblW w:w="9360" w:type="dxa"/>
        <w:tblInd w:w="120" w:type="dxa"/>
        <w:tblLayout w:type="fixed"/>
        <w:tblLook w:val="04A0" w:firstRow="1" w:lastRow="0" w:firstColumn="1" w:lastColumn="0" w:noHBand="0" w:noVBand="1"/>
      </w:tblPr>
      <w:tblGrid>
        <w:gridCol w:w="1600"/>
        <w:gridCol w:w="4850"/>
        <w:gridCol w:w="2910"/>
      </w:tblGrid>
      <w:tr w:rsidR="00891553">
        <w:trPr>
          <w:cantSplit/>
          <w:tblHeader/>
        </w:trPr>
        <w:tc>
          <w:tcPr>
            <w:tcW w:w="160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Area</w:t>
            </w:r>
          </w:p>
        </w:tc>
        <w:tc>
          <w:tcPr>
            <w:tcW w:w="485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Required Work</w:t>
            </w:r>
          </w:p>
        </w:tc>
        <w:tc>
          <w:tcPr>
            <w:tcW w:w="2910" w:type="dxa"/>
            <w:shd w:val="clear" w:color="auto" w:fill="E8EEF5"/>
            <w:tcMar>
              <w:top w:w="80" w:type="dxa"/>
              <w:left w:w="120" w:type="dxa"/>
              <w:bottom w:w="80" w:type="dxa"/>
              <w:right w:w="120" w:type="dxa"/>
            </w:tcMar>
            <w:vAlign w:val="center"/>
          </w:tcPr>
          <w:p w:rsidR="00891553" w:rsidRDefault="004B2980">
            <w:pPr>
              <w:keepNext/>
              <w:spacing w:after="30" w:line="240" w:lineRule="auto"/>
            </w:pPr>
            <w:r>
              <w:rPr>
                <w:rFonts w:ascii="Arial" w:hAnsi="Arial"/>
                <w:b/>
                <w:color w:val="104E70"/>
                <w:sz w:val="18"/>
              </w:rPr>
              <w:t>Quantity / Notes</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691 W Third - Garage</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Tear off laminated shingles; install felt, high-grade impact-resistant laminated shingles, starter, drip edge/gutter apron, continuous shingle-over ridge vent, and impact-resistant hip/ridge cap; replace aluminum gutt</w:t>
            </w:r>
            <w:r>
              <w:rPr>
                <w:sz w:val="18"/>
              </w:rPr>
              <w:t>er/downspout; replace small area vinyl siding</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13.83 SQ tear-off/felt; 14.00 SQ shingles; 154.89 LF starter/drip edge; 45.50 LF ridge vent; 49.50 LF ridge cap; 99 LF + 24 LF gutter/downspout; 12 SF siding</w:t>
            </w:r>
          </w:p>
        </w:tc>
      </w:tr>
      <w:tr w:rsidR="00891553">
        <w:trPr>
          <w:cantSplit/>
        </w:trPr>
        <w:tc>
          <w:tcPr>
            <w:tcW w:w="1600" w:type="dxa"/>
            <w:tcMar>
              <w:top w:w="80" w:type="dxa"/>
              <w:left w:w="120" w:type="dxa"/>
              <w:bottom w:w="80" w:type="dxa"/>
              <w:right w:w="120" w:type="dxa"/>
            </w:tcMar>
            <w:vAlign w:val="center"/>
          </w:tcPr>
          <w:p w:rsidR="00891553" w:rsidRDefault="004B2980">
            <w:pPr>
              <w:spacing w:after="30" w:line="240" w:lineRule="auto"/>
            </w:pPr>
            <w:r>
              <w:rPr>
                <w:sz w:val="18"/>
              </w:rPr>
              <w:t>691 W Third - Storage</w:t>
            </w:r>
          </w:p>
        </w:tc>
        <w:tc>
          <w:tcPr>
            <w:tcW w:w="4850" w:type="dxa"/>
            <w:tcMar>
              <w:top w:w="80" w:type="dxa"/>
              <w:left w:w="120" w:type="dxa"/>
              <w:bottom w:w="80" w:type="dxa"/>
              <w:right w:w="120" w:type="dxa"/>
            </w:tcMar>
            <w:vAlign w:val="center"/>
          </w:tcPr>
          <w:p w:rsidR="00891553" w:rsidRDefault="004B2980">
            <w:pPr>
              <w:spacing w:after="30" w:line="240" w:lineRule="auto"/>
            </w:pPr>
            <w:r>
              <w:rPr>
                <w:sz w:val="18"/>
              </w:rPr>
              <w:t xml:space="preserve">Tear off 3-tab shingles; </w:t>
            </w:r>
            <w:r>
              <w:rPr>
                <w:sz w:val="18"/>
              </w:rPr>
              <w:t>install felt, high-grade impact-resistant laminated shingles, starter, drip edge, and impact-resistant hip/ridge cap; paint door slabs and trim/jamb; replace small area vinyl siding</w:t>
            </w:r>
          </w:p>
        </w:tc>
        <w:tc>
          <w:tcPr>
            <w:tcW w:w="2910" w:type="dxa"/>
            <w:tcMar>
              <w:top w:w="80" w:type="dxa"/>
              <w:left w:w="120" w:type="dxa"/>
              <w:bottom w:w="80" w:type="dxa"/>
              <w:right w:w="120" w:type="dxa"/>
            </w:tcMar>
            <w:vAlign w:val="center"/>
          </w:tcPr>
          <w:p w:rsidR="00891553" w:rsidRDefault="004B2980">
            <w:pPr>
              <w:spacing w:after="30" w:line="240" w:lineRule="auto"/>
            </w:pPr>
            <w:r>
              <w:rPr>
                <w:sz w:val="18"/>
              </w:rPr>
              <w:t>1.79 SQ tear-off/felt; 2.00 SQ shingles; 53.67 LF starter/drip edge; 37.50</w:t>
            </w:r>
            <w:r>
              <w:rPr>
                <w:sz w:val="18"/>
              </w:rPr>
              <w:t xml:space="preserve"> LF ridge cap; 2 door slabs; 1 large trim/jamb; 12 SF siding</w:t>
            </w:r>
          </w:p>
        </w:tc>
      </w:tr>
    </w:tbl>
    <w:p w:rsidR="00DF235A" w:rsidRPr="00DF235A" w:rsidRDefault="00DF235A">
      <w:pPr>
        <w:pStyle w:val="Heading2"/>
        <w:rPr>
          <w:rFonts w:ascii="Times New Roman" w:hAnsi="Times New Roman" w:cs="Times New Roman"/>
          <w:b w:val="0"/>
          <w:color w:val="auto"/>
          <w:sz w:val="22"/>
          <w:szCs w:val="22"/>
        </w:rPr>
      </w:pPr>
      <w:r w:rsidRPr="00DF235A">
        <w:rPr>
          <w:rFonts w:ascii="Times New Roman" w:hAnsi="Times New Roman" w:cs="Times New Roman"/>
          <w:b w:val="0"/>
          <w:color w:val="auto"/>
          <w:sz w:val="22"/>
          <w:szCs w:val="22"/>
        </w:rPr>
        <w:t>The scope of work is based in part upon insurance evaluations and is not intended to represent that all storm-related damage has necessarily been identified. Any additional or concealed storm-related damage discovered during performance of the work shall be promptly documented and reported to MHA. Such work shall not proceed without MHA’s written authorization and, when applicable, shall be addressed through a written change order.</w:t>
      </w:r>
      <w:bookmarkStart w:id="0" w:name="_GoBack"/>
      <w:bookmarkEnd w:id="0"/>
    </w:p>
    <w:p w:rsidR="00891553" w:rsidRDefault="004B2980">
      <w:pPr>
        <w:pStyle w:val="Heading2"/>
      </w:pPr>
      <w:r>
        <w:t>Unforeseen Conditions</w:t>
      </w:r>
    </w:p>
    <w:p w:rsidR="00891553" w:rsidRDefault="004B2980">
      <w:r>
        <w:t>The Owner recognizes that concealed or additional storm damage may be discovered after tear-off or demolition. The contractor shall notify MHA before covering concealed con</w:t>
      </w:r>
      <w:r>
        <w:t>ditions and shall provide photographs, measurements, a written description, recommended corrective action, and associated cost proposal before performing additional work.</w:t>
      </w:r>
    </w:p>
    <w:p w:rsidR="00891553" w:rsidRDefault="004B2980">
      <w:r>
        <w:t>No additional work is compensable without prior written MHA authorization or a writte</w:t>
      </w:r>
      <w:r>
        <w:t>n change order. Unit price U-1 may be used for authorized concealed roof decking/sheathing replacement.</w:t>
      </w:r>
    </w:p>
    <w:p w:rsidR="00891553" w:rsidRDefault="004B2980">
      <w:pPr>
        <w:pStyle w:val="Heading1"/>
      </w:pPr>
      <w:r>
        <w:t>IV. Occupied Property Requirements</w:t>
      </w:r>
    </w:p>
    <w:p w:rsidR="00891553" w:rsidRDefault="004B2980">
      <w:r>
        <w:t>Both properties are occupied Public Housing communities. Contractors shall conduct all operations in a manner that pr</w:t>
      </w:r>
      <w:r>
        <w:t>otects residents and minimizes disruption to normal property operations.</w:t>
      </w:r>
    </w:p>
    <w:p w:rsidR="00891553" w:rsidRDefault="004B2980">
      <w:pPr>
        <w:pStyle w:val="ListBullet"/>
      </w:pPr>
      <w:r>
        <w:t>Coordinate schedules and site access with MHA property management.</w:t>
      </w:r>
    </w:p>
    <w:p w:rsidR="00891553" w:rsidRDefault="004B2980">
      <w:pPr>
        <w:pStyle w:val="ListBullet"/>
      </w:pPr>
      <w:r>
        <w:t>Maintain safe ingress and egress to all occupied buildings at all times.</w:t>
      </w:r>
    </w:p>
    <w:p w:rsidR="00891553" w:rsidRDefault="004B2980">
      <w:pPr>
        <w:pStyle w:val="ListBullet"/>
      </w:pPr>
      <w:r>
        <w:t xml:space="preserve">Provide advance notice of disruptive work </w:t>
      </w:r>
      <w:r>
        <w:t>when requested by MHA.</w:t>
      </w:r>
    </w:p>
    <w:p w:rsidR="00891553" w:rsidRDefault="004B2980">
      <w:pPr>
        <w:pStyle w:val="ListBullet"/>
      </w:pPr>
      <w:r>
        <w:t>Protect residents, vehicles, sidewalks, entrances, landscaping, windows, HVAC equipment, and common areas.</w:t>
      </w:r>
    </w:p>
    <w:p w:rsidR="00891553" w:rsidRDefault="004B2980">
      <w:pPr>
        <w:pStyle w:val="ListBullet"/>
      </w:pPr>
      <w:r>
        <w:t>Secure tools, lifts, loose materials, and debris at the end of each workday and remove debris regularly.</w:t>
      </w:r>
    </w:p>
    <w:p w:rsidR="00891553" w:rsidRDefault="004B2980">
      <w:pPr>
        <w:pStyle w:val="ListBullet"/>
      </w:pPr>
      <w:r>
        <w:t>Perform magnetic nail</w:t>
      </w:r>
      <w:r>
        <w:t xml:space="preserve"> pickup in roofing work areas before demobilization.</w:t>
      </w:r>
    </w:p>
    <w:p w:rsidR="00891553" w:rsidRDefault="004B2980">
      <w:pPr>
        <w:pStyle w:val="ListBullet"/>
      </w:pPr>
      <w:r>
        <w:t>No smoking or vaping is permitted on MHA property. Normal work hours are 8:00 a.m. to 5:30 p.m.; weekend or after-hours work requires prior written MHA approval.</w:t>
      </w:r>
    </w:p>
    <w:p w:rsidR="00891553" w:rsidRDefault="004B2980">
      <w:pPr>
        <w:pStyle w:val="ListBullet"/>
      </w:pPr>
      <w:r>
        <w:t>Maintain professional conduct while on si</w:t>
      </w:r>
      <w:r>
        <w:t>te.</w:t>
      </w:r>
    </w:p>
    <w:p w:rsidR="00891553" w:rsidRDefault="004B2980">
      <w:pPr>
        <w:pStyle w:val="Heading2"/>
      </w:pPr>
      <w:r>
        <w:t>Resident and Property Damage Responsibility</w:t>
      </w:r>
    </w:p>
    <w:p w:rsidR="00891553" w:rsidRDefault="004B2980">
      <w:r>
        <w:t xml:space="preserve">The contractor is responsible for damage caused by its employees, subcontractors, equipment, materials, or operations. Damage to buildings, resident property, vehicles, landscaping, sidewalks, curbs, </w:t>
      </w:r>
      <w:r>
        <w:t>utilities, or other site improvements shall be repaired or replaced by the contractor at no additional cost to MHA.</w:t>
      </w:r>
    </w:p>
    <w:p w:rsidR="00891553" w:rsidRDefault="004B2980">
      <w:pPr>
        <w:pStyle w:val="Heading1"/>
      </w:pPr>
      <w:r>
        <w:lastRenderedPageBreak/>
        <w:t>V. Contractor Responsibilities</w:t>
      </w:r>
    </w:p>
    <w:p w:rsidR="00891553" w:rsidRDefault="004B2980">
      <w:pPr>
        <w:pStyle w:val="ListNumber"/>
      </w:pPr>
      <w:r>
        <w:t>Verify existing conditions and all quantities necessary for a complete installation.</w:t>
      </w:r>
    </w:p>
    <w:p w:rsidR="00891553" w:rsidRDefault="004B2980">
      <w:pPr>
        <w:pStyle w:val="ListNumber"/>
      </w:pPr>
      <w:r>
        <w:t>Visit both properties be</w:t>
      </w:r>
      <w:r>
        <w:t>fore quoting or otherwise satisfy itself as to field conditions and access.</w:t>
      </w:r>
    </w:p>
    <w:p w:rsidR="00891553" w:rsidRDefault="004B2980">
      <w:pPr>
        <w:pStyle w:val="ListNumber"/>
      </w:pPr>
      <w:r>
        <w:t>Obtain and pay for permits, inspections, licenses, and governmental approvals assigned to the contractor by the final contract documents.</w:t>
      </w:r>
    </w:p>
    <w:p w:rsidR="00891553" w:rsidRDefault="004B2980">
      <w:pPr>
        <w:pStyle w:val="ListNumber"/>
      </w:pPr>
      <w:r>
        <w:t>Provide all labor, supervision, materials,</w:t>
      </w:r>
      <w:r>
        <w:t xml:space="preserve"> equipment, lifts, transportation, disposal, and incidentals.</w:t>
      </w:r>
    </w:p>
    <w:p w:rsidR="00891553" w:rsidRDefault="004B2980">
      <w:pPr>
        <w:pStyle w:val="ListNumber"/>
      </w:pPr>
      <w:r>
        <w:t>Comply with OSHA requirements, applicable building codes, and manufacturer installation requirements.</w:t>
      </w:r>
    </w:p>
    <w:p w:rsidR="00891553" w:rsidRDefault="004B2980">
      <w:pPr>
        <w:pStyle w:val="ListNumber"/>
      </w:pPr>
      <w:r>
        <w:t>Maintain required insurance throughout the work.</w:t>
      </w:r>
    </w:p>
    <w:p w:rsidR="00891553" w:rsidRDefault="004B2980">
      <w:pPr>
        <w:pStyle w:val="ListNumber"/>
      </w:pPr>
      <w:r>
        <w:t>Provide manufacturer warranties and contrac</w:t>
      </w:r>
      <w:r>
        <w:t>tor workmanship warranties.</w:t>
      </w:r>
    </w:p>
    <w:p w:rsidR="00891553" w:rsidRDefault="004B2980">
      <w:pPr>
        <w:pStyle w:val="ListNumber"/>
      </w:pPr>
      <w:r>
        <w:t>Honor warranty obligations and promptly correct covered defects during the warranty period at no additional cost to MHA.</w:t>
      </w:r>
    </w:p>
    <w:p w:rsidR="00891553" w:rsidRDefault="004B2980">
      <w:pPr>
        <w:pStyle w:val="ListNumber"/>
      </w:pPr>
      <w:r>
        <w:t>Provide closeout documentation, warranties, photographs, and other documentation required for final payment</w:t>
      </w:r>
      <w:r>
        <w:t>.</w:t>
      </w:r>
    </w:p>
    <w:p w:rsidR="00891553" w:rsidRDefault="004B2980">
      <w:pPr>
        <w:pStyle w:val="Heading1"/>
      </w:pPr>
      <w:r>
        <w:t>VI. Insurance Requirements</w:t>
      </w:r>
    </w:p>
    <w:p w:rsidR="00891553" w:rsidRDefault="004B2980">
      <w:r>
        <w:t>Before contract execution or notice to proceed, the successful contractor shall provide certificates evidencing insurance acceptable to MHA, including:</w:t>
      </w:r>
    </w:p>
    <w:p w:rsidR="00891553" w:rsidRDefault="004B2980">
      <w:pPr>
        <w:pStyle w:val="ListBullet"/>
      </w:pPr>
      <w:r>
        <w:t>Commercial General Liability Insurance - $1,000,000 per occurrence.</w:t>
      </w:r>
    </w:p>
    <w:p w:rsidR="00891553" w:rsidRDefault="004B2980">
      <w:pPr>
        <w:pStyle w:val="ListBullet"/>
      </w:pPr>
      <w:r>
        <w:t>Automob</w:t>
      </w:r>
      <w:r>
        <w:t>ile Liability Insurance - $1,000,000.</w:t>
      </w:r>
    </w:p>
    <w:p w:rsidR="00891553" w:rsidRDefault="004B2980">
      <w:pPr>
        <w:pStyle w:val="ListBullet"/>
      </w:pPr>
      <w:r>
        <w:t>Workers' Compensation Insurance as required by law.</w:t>
      </w:r>
    </w:p>
    <w:p w:rsidR="00891553" w:rsidRDefault="004B2980">
      <w:pPr>
        <w:pStyle w:val="ListBullet"/>
      </w:pPr>
      <w:r>
        <w:t>Employer's Liability Insurance.</w:t>
      </w:r>
    </w:p>
    <w:p w:rsidR="00891553" w:rsidRDefault="004B2980">
      <w:pPr>
        <w:pStyle w:val="ListBullet"/>
      </w:pPr>
      <w:r>
        <w:t>Umbrella / Excess Liability Insurance if required by the final contract documents.</w:t>
      </w:r>
    </w:p>
    <w:p w:rsidR="00891553" w:rsidRDefault="004B2980">
      <w:pPr>
        <w:pStyle w:val="Heading1"/>
      </w:pPr>
      <w:r>
        <w:t>VII. Proposal Requirements</w:t>
      </w:r>
    </w:p>
    <w:p w:rsidR="00891553" w:rsidRDefault="004B2980">
      <w:pPr>
        <w:pStyle w:val="Heading2"/>
      </w:pPr>
      <w:r>
        <w:t>A. Company Information</w:t>
      </w:r>
    </w:p>
    <w:p w:rsidR="00891553" w:rsidRDefault="004B2980">
      <w:pPr>
        <w:pStyle w:val="ListBullet"/>
      </w:pPr>
      <w:r>
        <w:t>C</w:t>
      </w:r>
      <w:r>
        <w:t>ompany legal name and business address.</w:t>
      </w:r>
    </w:p>
    <w:p w:rsidR="00891553" w:rsidRDefault="004B2980">
      <w:pPr>
        <w:pStyle w:val="ListBullet"/>
      </w:pPr>
      <w:r>
        <w:t>Primary contact person, telephone number, and email address.</w:t>
      </w:r>
    </w:p>
    <w:p w:rsidR="00891553" w:rsidRDefault="004B2980">
      <w:pPr>
        <w:pStyle w:val="ListBullet"/>
      </w:pPr>
      <w:r>
        <w:t>Years in business and ownership structure.</w:t>
      </w:r>
    </w:p>
    <w:p w:rsidR="00891553" w:rsidRDefault="004B2980">
      <w:pPr>
        <w:pStyle w:val="ListBullet"/>
      </w:pPr>
      <w:r>
        <w:t>Completed W-9 and evidence of eligibility to contract; MHA will verify suspension/debarment status before award.</w:t>
      </w:r>
    </w:p>
    <w:p w:rsidR="00891553" w:rsidRDefault="004B2980">
      <w:pPr>
        <w:pStyle w:val="Heading2"/>
      </w:pPr>
      <w:r>
        <w:t>B. Insurance</w:t>
      </w:r>
    </w:p>
    <w:p w:rsidR="00891553" w:rsidRDefault="004B2980">
      <w:pPr>
        <w:pStyle w:val="ListBullet"/>
      </w:pPr>
      <w:r>
        <w:t>Current Certificate of Insurance or other evidence demonstrating the ability to obtain the coverage required by this solicitation.</w:t>
      </w:r>
    </w:p>
    <w:p w:rsidR="00891553" w:rsidRDefault="004B2980">
      <w:r>
        <w:t>No bid bond, performance bond, or payment bond is required by this solicitation.</w:t>
      </w:r>
    </w:p>
    <w:p w:rsidR="00891553" w:rsidRDefault="004B2980">
      <w:pPr>
        <w:pStyle w:val="Heading2"/>
      </w:pPr>
      <w:r>
        <w:t xml:space="preserve">C. Qualifications and </w:t>
      </w:r>
      <w:r>
        <w:t>Experience</w:t>
      </w:r>
    </w:p>
    <w:p w:rsidR="00891553" w:rsidRDefault="004B2980">
      <w:pPr>
        <w:pStyle w:val="ListBullet"/>
      </w:pPr>
      <w:r>
        <w:t>Description of company experience with roofing, siding, gutter/downspout, flashing, painting/staining, and storm-restoration work.</w:t>
      </w:r>
    </w:p>
    <w:p w:rsidR="00891553" w:rsidRDefault="004B2980">
      <w:pPr>
        <w:pStyle w:val="ListBullet"/>
      </w:pPr>
      <w:r>
        <w:t>Experience with occupied multifamily housing and, where applicable, Public Housing properties.</w:t>
      </w:r>
    </w:p>
    <w:p w:rsidR="00891553" w:rsidRDefault="004B2980">
      <w:pPr>
        <w:pStyle w:val="ListBullet"/>
      </w:pPr>
      <w:r>
        <w:t>Number and descript</w:t>
      </w:r>
      <w:r>
        <w:t>ion of comparable projects completed during the past five years.</w:t>
      </w:r>
    </w:p>
    <w:p w:rsidR="00891553" w:rsidRDefault="004B2980">
      <w:pPr>
        <w:pStyle w:val="ListBullet"/>
      </w:pPr>
      <w:r>
        <w:t>At least three references for comparable work, including contact names, telephone numbers, and email addresses.</w:t>
      </w:r>
    </w:p>
    <w:p w:rsidR="00891553" w:rsidRDefault="004B2980">
      <w:pPr>
        <w:pStyle w:val="ListBullet"/>
      </w:pPr>
      <w:r>
        <w:lastRenderedPageBreak/>
        <w:t>Evidence of manufacturer authorization or certification if required to obtain t</w:t>
      </w:r>
      <w:r>
        <w:t>he proposed roofing-system warranty.</w:t>
      </w:r>
    </w:p>
    <w:p w:rsidR="00891553" w:rsidRDefault="004B2980">
      <w:r>
        <w:br w:type="page"/>
      </w:r>
    </w:p>
    <w:p w:rsidR="00891553" w:rsidRDefault="004B2980">
      <w:pPr>
        <w:pStyle w:val="Heading2"/>
      </w:pPr>
      <w:r>
        <w:lastRenderedPageBreak/>
        <w:t>D. Pricing</w:t>
      </w:r>
    </w:p>
    <w:p w:rsidR="00891553" w:rsidRDefault="004B2980">
      <w:r>
        <w:t>Quoters shall submit one firm, all-inclusive quotation covering the complete scope at both properties. Property breakouts are required for MHA and insurance accounting. The combined Total Base Bid is the pr</w:t>
      </w:r>
      <w:r>
        <w:t>ice component evaluated under Section XII.</w:t>
      </w:r>
    </w:p>
    <w:tbl>
      <w:tblPr>
        <w:tblStyle w:val="TableGrid"/>
        <w:tblW w:w="9360" w:type="dxa"/>
        <w:tblInd w:w="120" w:type="dxa"/>
        <w:tblLayout w:type="fixed"/>
        <w:tblLook w:val="04A0" w:firstRow="1" w:lastRow="0" w:firstColumn="1" w:lastColumn="0" w:noHBand="0" w:noVBand="1"/>
      </w:tblPr>
      <w:tblGrid>
        <w:gridCol w:w="950"/>
        <w:gridCol w:w="6410"/>
        <w:gridCol w:w="2000"/>
      </w:tblGrid>
      <w:tr w:rsidR="00891553">
        <w:trPr>
          <w:cantSplit/>
          <w:tblHeader/>
        </w:trPr>
        <w:tc>
          <w:tcPr>
            <w:tcW w:w="950" w:type="dxa"/>
            <w:shd w:val="clear" w:color="auto" w:fill="E8EEF5"/>
            <w:tcMar>
              <w:top w:w="80" w:type="dxa"/>
              <w:left w:w="120" w:type="dxa"/>
              <w:bottom w:w="80" w:type="dxa"/>
              <w:right w:w="120" w:type="dxa"/>
            </w:tcMar>
            <w:vAlign w:val="center"/>
          </w:tcPr>
          <w:p w:rsidR="00891553" w:rsidRDefault="004B2980">
            <w:pPr>
              <w:spacing w:after="30" w:line="240" w:lineRule="auto"/>
            </w:pPr>
            <w:r>
              <w:rPr>
                <w:rFonts w:ascii="Arial" w:hAnsi="Arial"/>
                <w:b/>
                <w:color w:val="104E70"/>
                <w:sz w:val="19"/>
              </w:rPr>
              <w:t>Item</w:t>
            </w:r>
          </w:p>
        </w:tc>
        <w:tc>
          <w:tcPr>
            <w:tcW w:w="6410" w:type="dxa"/>
            <w:shd w:val="clear" w:color="auto" w:fill="E8EEF5"/>
            <w:tcMar>
              <w:top w:w="80" w:type="dxa"/>
              <w:left w:w="120" w:type="dxa"/>
              <w:bottom w:w="80" w:type="dxa"/>
              <w:right w:w="120" w:type="dxa"/>
            </w:tcMar>
            <w:vAlign w:val="center"/>
          </w:tcPr>
          <w:p w:rsidR="00891553" w:rsidRDefault="004B2980">
            <w:pPr>
              <w:spacing w:after="30" w:line="240" w:lineRule="auto"/>
            </w:pPr>
            <w:r>
              <w:rPr>
                <w:rFonts w:ascii="Arial" w:hAnsi="Arial"/>
                <w:b/>
                <w:color w:val="104E70"/>
                <w:sz w:val="19"/>
              </w:rPr>
              <w:t>Bid Component</w:t>
            </w:r>
          </w:p>
        </w:tc>
        <w:tc>
          <w:tcPr>
            <w:tcW w:w="2000" w:type="dxa"/>
            <w:shd w:val="clear" w:color="auto" w:fill="E8EEF5"/>
            <w:tcMar>
              <w:top w:w="80" w:type="dxa"/>
              <w:left w:w="120" w:type="dxa"/>
              <w:bottom w:w="80" w:type="dxa"/>
              <w:right w:w="120" w:type="dxa"/>
            </w:tcMar>
            <w:vAlign w:val="center"/>
          </w:tcPr>
          <w:p w:rsidR="00891553" w:rsidRDefault="004B2980">
            <w:pPr>
              <w:spacing w:after="30" w:line="240" w:lineRule="auto"/>
            </w:pPr>
            <w:r>
              <w:rPr>
                <w:rFonts w:ascii="Arial" w:hAnsi="Arial"/>
                <w:b/>
                <w:color w:val="104E70"/>
                <w:sz w:val="19"/>
              </w:rPr>
              <w:t>Amount</w:t>
            </w:r>
          </w:p>
        </w:tc>
      </w:tr>
      <w:tr w:rsidR="00891553">
        <w:trPr>
          <w:cantSplit/>
        </w:trPr>
        <w:tc>
          <w:tcPr>
            <w:tcW w:w="950" w:type="dxa"/>
            <w:tcMar>
              <w:top w:w="80" w:type="dxa"/>
              <w:left w:w="120" w:type="dxa"/>
              <w:bottom w:w="80" w:type="dxa"/>
              <w:right w:w="120" w:type="dxa"/>
            </w:tcMar>
            <w:vAlign w:val="center"/>
          </w:tcPr>
          <w:p w:rsidR="00891553" w:rsidRDefault="004B2980">
            <w:pPr>
              <w:spacing w:after="30" w:line="240" w:lineRule="auto"/>
            </w:pPr>
            <w:r>
              <w:rPr>
                <w:sz w:val="19"/>
              </w:rPr>
              <w:t>A</w:t>
            </w:r>
          </w:p>
        </w:tc>
        <w:tc>
          <w:tcPr>
            <w:tcW w:w="6410" w:type="dxa"/>
            <w:tcMar>
              <w:top w:w="80" w:type="dxa"/>
              <w:left w:w="120" w:type="dxa"/>
              <w:bottom w:w="80" w:type="dxa"/>
              <w:right w:w="120" w:type="dxa"/>
            </w:tcMar>
            <w:vAlign w:val="center"/>
          </w:tcPr>
          <w:p w:rsidR="00891553" w:rsidRDefault="004B2980">
            <w:pPr>
              <w:spacing w:after="30" w:line="240" w:lineRule="auto"/>
            </w:pPr>
            <w:r>
              <w:rPr>
                <w:sz w:val="19"/>
              </w:rPr>
              <w:t>Norman Manor - complete scope, 121 N Washington Street</w:t>
            </w:r>
          </w:p>
        </w:tc>
        <w:tc>
          <w:tcPr>
            <w:tcW w:w="2000" w:type="dxa"/>
            <w:tcMar>
              <w:top w:w="80" w:type="dxa"/>
              <w:left w:w="120" w:type="dxa"/>
              <w:bottom w:w="80" w:type="dxa"/>
              <w:right w:w="120" w:type="dxa"/>
            </w:tcMar>
            <w:vAlign w:val="center"/>
          </w:tcPr>
          <w:p w:rsidR="00891553" w:rsidRDefault="004B2980">
            <w:pPr>
              <w:spacing w:after="30" w:line="240" w:lineRule="auto"/>
            </w:pPr>
            <w:r>
              <w:rPr>
                <w:sz w:val="19"/>
              </w:rPr>
              <w:t>$________________</w:t>
            </w:r>
          </w:p>
        </w:tc>
      </w:tr>
      <w:tr w:rsidR="00891553">
        <w:trPr>
          <w:cantSplit/>
        </w:trPr>
        <w:tc>
          <w:tcPr>
            <w:tcW w:w="950" w:type="dxa"/>
            <w:tcMar>
              <w:top w:w="80" w:type="dxa"/>
              <w:left w:w="120" w:type="dxa"/>
              <w:bottom w:w="80" w:type="dxa"/>
              <w:right w:w="120" w:type="dxa"/>
            </w:tcMar>
            <w:vAlign w:val="center"/>
          </w:tcPr>
          <w:p w:rsidR="00891553" w:rsidRDefault="004B2980">
            <w:pPr>
              <w:spacing w:after="30" w:line="240" w:lineRule="auto"/>
            </w:pPr>
            <w:r>
              <w:rPr>
                <w:sz w:val="19"/>
              </w:rPr>
              <w:t>B</w:t>
            </w:r>
          </w:p>
        </w:tc>
        <w:tc>
          <w:tcPr>
            <w:tcW w:w="6410" w:type="dxa"/>
            <w:tcMar>
              <w:top w:w="80" w:type="dxa"/>
              <w:left w:w="120" w:type="dxa"/>
              <w:bottom w:w="80" w:type="dxa"/>
              <w:right w:w="120" w:type="dxa"/>
            </w:tcMar>
            <w:vAlign w:val="center"/>
          </w:tcPr>
          <w:p w:rsidR="00891553" w:rsidRDefault="004B2980">
            <w:pPr>
              <w:spacing w:after="30" w:line="240" w:lineRule="auto"/>
            </w:pPr>
            <w:r>
              <w:rPr>
                <w:sz w:val="19"/>
              </w:rPr>
              <w:t>Martin Boots - complete scope, 619 W Third Street, including associated work at 691 W Third Street</w:t>
            </w:r>
          </w:p>
        </w:tc>
        <w:tc>
          <w:tcPr>
            <w:tcW w:w="2000" w:type="dxa"/>
            <w:tcMar>
              <w:top w:w="80" w:type="dxa"/>
              <w:left w:w="120" w:type="dxa"/>
              <w:bottom w:w="80" w:type="dxa"/>
              <w:right w:w="120" w:type="dxa"/>
            </w:tcMar>
            <w:vAlign w:val="center"/>
          </w:tcPr>
          <w:p w:rsidR="00891553" w:rsidRDefault="004B2980">
            <w:pPr>
              <w:spacing w:after="30" w:line="240" w:lineRule="auto"/>
            </w:pPr>
            <w:r>
              <w:rPr>
                <w:sz w:val="19"/>
              </w:rPr>
              <w:t>$________________</w:t>
            </w:r>
          </w:p>
        </w:tc>
      </w:tr>
      <w:tr w:rsidR="00891553">
        <w:trPr>
          <w:cantSplit/>
        </w:trPr>
        <w:tc>
          <w:tcPr>
            <w:tcW w:w="950" w:type="dxa"/>
            <w:tcMar>
              <w:top w:w="80" w:type="dxa"/>
              <w:left w:w="120" w:type="dxa"/>
              <w:bottom w:w="80" w:type="dxa"/>
              <w:right w:w="120" w:type="dxa"/>
            </w:tcMar>
            <w:vAlign w:val="center"/>
          </w:tcPr>
          <w:p w:rsidR="00891553" w:rsidRDefault="00891553">
            <w:pPr>
              <w:spacing w:after="30" w:line="240" w:lineRule="auto"/>
            </w:pPr>
          </w:p>
        </w:tc>
        <w:tc>
          <w:tcPr>
            <w:tcW w:w="6410" w:type="dxa"/>
            <w:tcMar>
              <w:top w:w="80" w:type="dxa"/>
              <w:left w:w="120" w:type="dxa"/>
              <w:bottom w:w="80" w:type="dxa"/>
              <w:right w:w="120" w:type="dxa"/>
            </w:tcMar>
            <w:vAlign w:val="center"/>
          </w:tcPr>
          <w:p w:rsidR="00891553" w:rsidRDefault="004B2980">
            <w:pPr>
              <w:spacing w:after="30" w:line="240" w:lineRule="auto"/>
            </w:pPr>
            <w:r>
              <w:rPr>
                <w:sz w:val="19"/>
              </w:rPr>
              <w:t>TOTAL BASE BID (A + B) - price component for Section XII</w:t>
            </w:r>
          </w:p>
        </w:tc>
        <w:tc>
          <w:tcPr>
            <w:tcW w:w="2000" w:type="dxa"/>
            <w:tcMar>
              <w:top w:w="80" w:type="dxa"/>
              <w:left w:w="120" w:type="dxa"/>
              <w:bottom w:w="80" w:type="dxa"/>
              <w:right w:w="120" w:type="dxa"/>
            </w:tcMar>
            <w:vAlign w:val="center"/>
          </w:tcPr>
          <w:p w:rsidR="00891553" w:rsidRDefault="004B2980">
            <w:pPr>
              <w:spacing w:after="30" w:line="240" w:lineRule="auto"/>
            </w:pPr>
            <w:r>
              <w:rPr>
                <w:sz w:val="19"/>
              </w:rPr>
              <w:t>$________________</w:t>
            </w:r>
          </w:p>
        </w:tc>
      </w:tr>
      <w:tr w:rsidR="00891553">
        <w:trPr>
          <w:cantSplit/>
        </w:trPr>
        <w:tc>
          <w:tcPr>
            <w:tcW w:w="950" w:type="dxa"/>
            <w:tcMar>
              <w:top w:w="80" w:type="dxa"/>
              <w:left w:w="120" w:type="dxa"/>
              <w:bottom w:w="80" w:type="dxa"/>
              <w:right w:w="120" w:type="dxa"/>
            </w:tcMar>
            <w:vAlign w:val="center"/>
          </w:tcPr>
          <w:p w:rsidR="00891553" w:rsidRDefault="004B2980">
            <w:pPr>
              <w:spacing w:after="30" w:line="240" w:lineRule="auto"/>
            </w:pPr>
            <w:r>
              <w:rPr>
                <w:sz w:val="19"/>
              </w:rPr>
              <w:t>U-1</w:t>
            </w:r>
          </w:p>
        </w:tc>
        <w:tc>
          <w:tcPr>
            <w:tcW w:w="6410" w:type="dxa"/>
            <w:tcMar>
              <w:top w:w="80" w:type="dxa"/>
              <w:left w:w="120" w:type="dxa"/>
              <w:bottom w:w="80" w:type="dxa"/>
              <w:right w:w="120" w:type="dxa"/>
            </w:tcMar>
            <w:vAlign w:val="center"/>
          </w:tcPr>
          <w:p w:rsidR="00891553" w:rsidRDefault="004B2980">
            <w:pPr>
              <w:spacing w:after="30" w:line="240" w:lineRule="auto"/>
            </w:pPr>
            <w:r>
              <w:rPr>
                <w:sz w:val="19"/>
              </w:rPr>
              <w:t>Unit price: concealed roof decking/sheathing replacement to match existing, per 4 x 8 sheet installed</w:t>
            </w:r>
          </w:p>
        </w:tc>
        <w:tc>
          <w:tcPr>
            <w:tcW w:w="2000" w:type="dxa"/>
            <w:tcMar>
              <w:top w:w="80" w:type="dxa"/>
              <w:left w:w="120" w:type="dxa"/>
              <w:bottom w:w="80" w:type="dxa"/>
              <w:right w:w="120" w:type="dxa"/>
            </w:tcMar>
            <w:vAlign w:val="center"/>
          </w:tcPr>
          <w:p w:rsidR="00891553" w:rsidRDefault="004B2980">
            <w:pPr>
              <w:spacing w:after="30" w:line="240" w:lineRule="auto"/>
            </w:pPr>
            <w:r>
              <w:rPr>
                <w:sz w:val="19"/>
              </w:rPr>
              <w:t>$________ / sheet</w:t>
            </w:r>
          </w:p>
        </w:tc>
      </w:tr>
    </w:tbl>
    <w:p w:rsidR="00891553" w:rsidRDefault="004B2980">
      <w:r>
        <w:t xml:space="preserve">Unit price U-1 is not added to the </w:t>
      </w:r>
      <w:r>
        <w:t>Total Base Bid for evaluation. It will be used only for unforeseen concealed damage when authorized in writing by MHA.</w:t>
      </w:r>
    </w:p>
    <w:p w:rsidR="00891553" w:rsidRDefault="004B2980">
      <w:pPr>
        <w:pStyle w:val="Heading2"/>
      </w:pPr>
      <w:r>
        <w:t>E. Schedule</w:t>
      </w:r>
    </w:p>
    <w:p w:rsidR="00891553" w:rsidRDefault="004B2980">
      <w:pPr>
        <w:pStyle w:val="ListBullet"/>
      </w:pPr>
      <w:r>
        <w:t>Proposed mobilization date after Notice to Proceed.</w:t>
      </w:r>
    </w:p>
    <w:p w:rsidR="00891553" w:rsidRDefault="004B2980">
      <w:pPr>
        <w:pStyle w:val="ListBullet"/>
      </w:pPr>
      <w:r>
        <w:t>Estimated calendar days to substantial completion.</w:t>
      </w:r>
    </w:p>
    <w:p w:rsidR="00891553" w:rsidRDefault="004B2980">
      <w:pPr>
        <w:pStyle w:val="ListBullet"/>
      </w:pPr>
      <w:r>
        <w:t>Number of crews availa</w:t>
      </w:r>
      <w:r>
        <w:t>ble and proposed staffing/supervision.</w:t>
      </w:r>
    </w:p>
    <w:p w:rsidR="00891553" w:rsidRDefault="004B2980">
      <w:pPr>
        <w:pStyle w:val="ListBullet"/>
      </w:pPr>
      <w:r>
        <w:t>Ability to perform the work at both properties within the proposed schedule.</w:t>
      </w:r>
    </w:p>
    <w:p w:rsidR="00891553" w:rsidRDefault="004B2980">
      <w:pPr>
        <w:pStyle w:val="Heading2"/>
      </w:pPr>
      <w:r>
        <w:t>F. Warranty Information</w:t>
      </w:r>
    </w:p>
    <w:p w:rsidR="00891553" w:rsidRDefault="004B2980">
      <w:r>
        <w:t xml:space="preserve">Contractors shall provide detailed information regarding all manufacturer and workmanship warranties included with </w:t>
      </w:r>
      <w:r>
        <w:t>the quotation. At a minimum, the quotation shall identify:</w:t>
      </w:r>
    </w:p>
    <w:p w:rsidR="00891553" w:rsidRDefault="004B2980">
      <w:pPr>
        <w:pStyle w:val="ListBullet"/>
      </w:pPr>
      <w:r>
        <w:t>Manufacturer's material warranty.</w:t>
      </w:r>
    </w:p>
    <w:p w:rsidR="00891553" w:rsidRDefault="004B2980">
      <w:pPr>
        <w:pStyle w:val="ListBullet"/>
      </w:pPr>
      <w:r>
        <w:t>Contractor workmanship warranty, including duration and principal exclusions.</w:t>
      </w:r>
    </w:p>
    <w:p w:rsidR="00891553" w:rsidRDefault="004B2980">
      <w:pPr>
        <w:pStyle w:val="ListBullet"/>
      </w:pPr>
      <w:r>
        <w:t>Warranty claim procedures and the person or office responsible for warranty service.</w:t>
      </w:r>
    </w:p>
    <w:p w:rsidR="00891553" w:rsidRDefault="004B2980">
      <w:pPr>
        <w:pStyle w:val="ListBullet"/>
      </w:pPr>
      <w:r>
        <w:t>Anticipated response time for warranty and emergency service requests.</w:t>
      </w:r>
    </w:p>
    <w:p w:rsidR="00891553" w:rsidRDefault="004B2980">
      <w:pPr>
        <w:pStyle w:val="Heading2"/>
      </w:pPr>
      <w:r>
        <w:t>G. Local Service Capability and Post-Construction Support</w:t>
      </w:r>
    </w:p>
    <w:p w:rsidR="00891553" w:rsidRDefault="004B2980">
      <w:r>
        <w:t>MHA will consider the contractor's ability to provide timely construction support, warranty service, and post-completion respon</w:t>
      </w:r>
      <w:r>
        <w:t>siveness. Geographic location alone will not earn evaluation points.</w:t>
      </w:r>
    </w:p>
    <w:p w:rsidR="00891553" w:rsidRDefault="004B2980">
      <w:pPr>
        <w:pStyle w:val="ListBullet"/>
      </w:pPr>
      <w:r>
        <w:t>Location of the office or facility that will manage this project and warranty service.</w:t>
      </w:r>
    </w:p>
    <w:p w:rsidR="00891553" w:rsidRDefault="004B2980">
      <w:pPr>
        <w:pStyle w:val="ListBullet"/>
      </w:pPr>
      <w:r>
        <w:t>Name and title of the individual responsible for post-construction support.</w:t>
      </w:r>
    </w:p>
    <w:p w:rsidR="00891553" w:rsidRDefault="004B2980">
      <w:pPr>
        <w:pStyle w:val="ListBullet"/>
      </w:pPr>
      <w:r>
        <w:t>Anticipated response tim</w:t>
      </w:r>
      <w:r>
        <w:t>es for warranty claims and emergency service requests.</w:t>
      </w:r>
    </w:p>
    <w:p w:rsidR="00891553" w:rsidRDefault="004B2980">
      <w:pPr>
        <w:pStyle w:val="ListBullet"/>
      </w:pPr>
      <w:r>
        <w:t>Availability of personnel, supervisors, service technicians, or crews for follow-up and warranty work.</w:t>
      </w:r>
    </w:p>
    <w:p w:rsidR="00891553" w:rsidRDefault="004B2980">
      <w:pPr>
        <w:pStyle w:val="ListBullet"/>
      </w:pPr>
      <w:r>
        <w:t>Relevant history demonstrating timely and effective post-completion support.</w:t>
      </w:r>
    </w:p>
    <w:p w:rsidR="00891553" w:rsidRDefault="004B2980">
      <w:pPr>
        <w:pStyle w:val="Heading2"/>
      </w:pPr>
      <w:r>
        <w:t>H. Subcontractors</w:t>
      </w:r>
    </w:p>
    <w:p w:rsidR="00891553" w:rsidRDefault="004B2980">
      <w:r>
        <w:t>Ide</w:t>
      </w:r>
      <w:r>
        <w:t xml:space="preserve">ntify major subcontractors expected to perform any portion of the work and describe the work to be performed. MHA reserves the right to review proposed subcontractors. Substitution after award requires prior written MHA approval when required by the final </w:t>
      </w:r>
      <w:r>
        <w:t>contract documents.</w:t>
      </w:r>
    </w:p>
    <w:p w:rsidR="00891553" w:rsidRDefault="004B2980">
      <w:pPr>
        <w:pStyle w:val="Heading2"/>
      </w:pPr>
      <w:r>
        <w:lastRenderedPageBreak/>
        <w:t>I. Section 3, Business Diversity, and Community Participation</w:t>
      </w:r>
    </w:p>
    <w:p w:rsidR="00891553" w:rsidRDefault="004B2980">
      <w:pPr>
        <w:keepLines/>
      </w:pPr>
      <w:r>
        <w:t>Quoters may provide information regarding Section 3 commitments and applicable outreach or participation involving small businesses, minority-owned businesses, women-owned bu</w:t>
      </w:r>
      <w:r>
        <w:t>sinesses, veteran-owned businesses, labor-surplus-area firms, and other participation efforts consistent with federal requirements. Any evaluation under this factor will be based on permissible commitments and documented capability, not an unlawful geograp</w:t>
      </w:r>
      <w:r>
        <w:t>hic preference.</w:t>
      </w:r>
    </w:p>
    <w:p w:rsidR="00891553" w:rsidRDefault="004B2980">
      <w:pPr>
        <w:pStyle w:val="Heading1"/>
      </w:pPr>
      <w:r>
        <w:t>VIII. Pre-Bid Site Visits, Questions, and Addenda</w:t>
      </w:r>
    </w:p>
    <w:p w:rsidR="00891553" w:rsidRDefault="004B2980">
      <w:r>
        <w:t>Questions shall be submitted in writing to Steve Sapp at steve@marionha.com. Material responses will be issued through a written addendum posted with the solicitation or otherwise provided t</w:t>
      </w:r>
      <w:r>
        <w:t>o known prospective quoters.</w:t>
      </w:r>
    </w:p>
    <w:p w:rsidR="00891553" w:rsidRDefault="004B2980">
      <w:r>
        <w:t>Site visits are available by appointment through Marion Housing Authority, (765) 664-5194, and are strongly encouraged before quotation submission. Quoters are responsible for field verification.</w:t>
      </w:r>
    </w:p>
    <w:p w:rsidR="00891553" w:rsidRDefault="004B2980">
      <w:r>
        <w:t>Quoters are responsible for ack</w:t>
      </w:r>
      <w:r>
        <w:t>nowledging receipt of all addenda in their submission.</w:t>
      </w:r>
    </w:p>
    <w:p w:rsidR="00891553" w:rsidRDefault="004B2980">
      <w:pPr>
        <w:pStyle w:val="Heading1"/>
      </w:pPr>
      <w:r>
        <w:t>IX. Federal / HUD Labor Standards</w:t>
      </w:r>
    </w:p>
    <w:p w:rsidR="00891553" w:rsidRDefault="004B2980">
      <w:r>
        <w:t>This project is work on Public Housing property. Applicable federal prevailing-wage and HUD contract requirements will be determined under the federal classification o</w:t>
      </w:r>
      <w:r>
        <w:t>f the work. MHA's use of Indiana Code 36-1-12-4.9 for state procurement purposes does not, by itself, determine the federal labor-standards classification.</w:t>
      </w:r>
    </w:p>
    <w:p w:rsidR="00891553" w:rsidRDefault="004B2980">
      <w:r>
        <w:t xml:space="preserve">Under 24 CFR 905.308(b)(3)(i), covered Public Housing development or modernization work exceeding </w:t>
      </w:r>
      <w:r>
        <w:t>$2,000 is subject to Davis-Bacon prevailing wage rates. Under 24 CFR 905.308(b)(3)(ii), covered operations work, including routine and nonroutine maintenance, is subject to HUD-determined prevailing wage rates.</w:t>
      </w:r>
    </w:p>
    <w:p w:rsidR="00891553" w:rsidRDefault="004B2980">
      <w:r>
        <w:t>MHA will confirm the applicable federal class</w:t>
      </w:r>
      <w:r>
        <w:t>ification and will incorporate or issue by written addendum, before quotations are due, the corresponding wage determination and labor-standards/contract provisions. Quoters shall price and perform the work in compliance with the determination incorporated</w:t>
      </w:r>
      <w:r>
        <w:t xml:space="preserve"> by MHA.</w:t>
      </w:r>
    </w:p>
    <w:p w:rsidR="00891553" w:rsidRDefault="004B2980">
      <w:r>
        <w:t xml:space="preserve">Other applicable Public Housing requirements include 2 CFR Part 200 contract provisions, Section 3 requirements under 24 CFR Part 75 to the extent applicable, nondiscrimination/equal employment requirements, suspension/debarment requirements, and </w:t>
      </w:r>
      <w:r>
        <w:t>other mandatory clauses applicable to the project.</w:t>
      </w:r>
    </w:p>
    <w:p w:rsidR="00891553" w:rsidRDefault="004B2980">
      <w:pPr>
        <w:pStyle w:val="Heading1"/>
      </w:pPr>
      <w:r>
        <w:t>X. Proposal Submission</w:t>
      </w:r>
    </w:p>
    <w:p w:rsidR="00891553" w:rsidRDefault="004B2980">
      <w:r>
        <w:t>Quotations shall be submitted to Marion Housing Authority, Attn: Steve Sapp.</w:t>
      </w:r>
    </w:p>
    <w:p w:rsidR="00891553" w:rsidRDefault="004B2980">
      <w:r>
        <w:t>Email: steve@marionha.com</w:t>
      </w:r>
    </w:p>
    <w:p w:rsidR="00891553" w:rsidRDefault="004B2980">
      <w:r>
        <w:t>Delivery: Marion Housing Authority, 601 S Adams Street, Marion, IN 46953</w:t>
      </w:r>
    </w:p>
    <w:p w:rsidR="00891553" w:rsidRDefault="004B2980">
      <w:r>
        <w:t>Quotations must be received no later than Monday, August 31, 2026 at 5:00 p.m. Eastern Time.</w:t>
      </w:r>
    </w:p>
    <w:p w:rsidR="00891553" w:rsidRDefault="004B2980">
      <w:r>
        <w:t>Email submissions should identify IFQ 2026-PH-MIDRISE-01 in the subject line. Delivered submissions should identify the solicitation number and quoter name. No pub</w:t>
      </w:r>
      <w:r>
        <w:t>lic bid opening will be held. Late quotations may be rejected.</w:t>
      </w:r>
    </w:p>
    <w:p w:rsidR="00891553" w:rsidRDefault="004B2980">
      <w:pPr>
        <w:pStyle w:val="Heading1"/>
      </w:pPr>
      <w:r>
        <w:lastRenderedPageBreak/>
        <w:t>XI. Evaluation Process</w:t>
      </w:r>
    </w:p>
    <w:p w:rsidR="00891553" w:rsidRDefault="004B2980">
      <w:r>
        <w:t>Quotations will be reviewed by Marion Housing Authority. MHA may:</w:t>
      </w:r>
    </w:p>
    <w:p w:rsidR="00891553" w:rsidRDefault="004B2980">
      <w:pPr>
        <w:pStyle w:val="ListBullet"/>
      </w:pPr>
      <w:r>
        <w:t>Evaluate quotations using the published criteria in Section XII.</w:t>
      </w:r>
    </w:p>
    <w:p w:rsidR="00891553" w:rsidRDefault="004B2980">
      <w:pPr>
        <w:pStyle w:val="ListBullet"/>
      </w:pPr>
      <w:r>
        <w:t>Conduct reference and documented past-p</w:t>
      </w:r>
      <w:r>
        <w:t>erformance checks.</w:t>
      </w:r>
    </w:p>
    <w:p w:rsidR="00891553" w:rsidRDefault="004B2980">
      <w:pPr>
        <w:pStyle w:val="ListBullet"/>
      </w:pPr>
      <w:r>
        <w:t>Request limited clarifications regarding submitted information.</w:t>
      </w:r>
    </w:p>
    <w:p w:rsidR="00891553" w:rsidRDefault="004B2980">
      <w:pPr>
        <w:pStyle w:val="ListBullet"/>
      </w:pPr>
      <w:r>
        <w:t>Review contractor qualifications, responsibility, capacity, and experience.</w:t>
      </w:r>
    </w:p>
    <w:p w:rsidR="00891553" w:rsidRDefault="004B2980">
      <w:pPr>
        <w:pStyle w:val="ListBullet"/>
      </w:pPr>
      <w:r>
        <w:t>Verify insurance, eligibility to contract, and suspension/debarment status.</w:t>
      </w:r>
    </w:p>
    <w:p w:rsidR="00891553" w:rsidRDefault="004B2980">
      <w:pPr>
        <w:pStyle w:val="ListBullet"/>
      </w:pPr>
      <w:r>
        <w:t>Conduct a brief clari</w:t>
      </w:r>
      <w:r>
        <w:t>fication meeting with one or more quoters if reasonably necessary, provided the process does not become a competitive-range or best-and-final-offer procedure.</w:t>
      </w:r>
    </w:p>
    <w:p w:rsidR="00891553" w:rsidRDefault="004B2980">
      <w:pPr>
        <w:pStyle w:val="ListBullet"/>
      </w:pPr>
      <w:r>
        <w:t>Prepare and document the award determination.</w:t>
      </w:r>
    </w:p>
    <w:p w:rsidR="00891553" w:rsidRDefault="004B2980">
      <w:r>
        <w:t>MHA will first determine whether the quotation is r</w:t>
      </w:r>
      <w:r>
        <w:t>esponsive to the material solicitation requirements and whether the quoter is responsible. Responsive quotations from responsible firms will then be evaluated using the published criteria below.</w:t>
      </w:r>
    </w:p>
    <w:p w:rsidR="00891553" w:rsidRDefault="004B2980">
      <w:pPr>
        <w:pStyle w:val="Heading1"/>
      </w:pPr>
      <w:r>
        <w:t>XII. Evaluation Criteria</w:t>
      </w:r>
    </w:p>
    <w:p w:rsidR="00891553" w:rsidRDefault="004B2980">
      <w:r>
        <w:t>MHA will use the following 100-point</w:t>
      </w:r>
      <w:r>
        <w:t xml:space="preserve"> evaluation:</w:t>
      </w:r>
    </w:p>
    <w:tbl>
      <w:tblPr>
        <w:tblStyle w:val="TableGrid"/>
        <w:tblW w:w="9360" w:type="dxa"/>
        <w:tblInd w:w="120" w:type="dxa"/>
        <w:tblLayout w:type="fixed"/>
        <w:tblLook w:val="04A0" w:firstRow="1" w:lastRow="0" w:firstColumn="1" w:lastColumn="0" w:noHBand="0" w:noVBand="1"/>
      </w:tblPr>
      <w:tblGrid>
        <w:gridCol w:w="3200"/>
        <w:gridCol w:w="900"/>
        <w:gridCol w:w="5260"/>
      </w:tblGrid>
      <w:tr w:rsidR="00891553">
        <w:trPr>
          <w:cantSplit/>
          <w:tblHeader/>
        </w:trPr>
        <w:tc>
          <w:tcPr>
            <w:tcW w:w="3200" w:type="dxa"/>
            <w:shd w:val="clear" w:color="auto" w:fill="E8EEF5"/>
            <w:tcMar>
              <w:top w:w="80" w:type="dxa"/>
              <w:left w:w="120" w:type="dxa"/>
              <w:bottom w:w="80" w:type="dxa"/>
              <w:right w:w="120" w:type="dxa"/>
            </w:tcMar>
            <w:vAlign w:val="center"/>
          </w:tcPr>
          <w:p w:rsidR="00891553" w:rsidRDefault="004B2980">
            <w:pPr>
              <w:spacing w:after="30" w:line="240" w:lineRule="auto"/>
            </w:pPr>
            <w:r>
              <w:rPr>
                <w:rFonts w:ascii="Arial" w:hAnsi="Arial"/>
                <w:b/>
                <w:color w:val="104E70"/>
                <w:sz w:val="18"/>
              </w:rPr>
              <w:t>Evaluation Factor</w:t>
            </w:r>
          </w:p>
        </w:tc>
        <w:tc>
          <w:tcPr>
            <w:tcW w:w="900" w:type="dxa"/>
            <w:shd w:val="clear" w:color="auto" w:fill="E8EEF5"/>
            <w:tcMar>
              <w:top w:w="80" w:type="dxa"/>
              <w:left w:w="120" w:type="dxa"/>
              <w:bottom w:w="80" w:type="dxa"/>
              <w:right w:w="120" w:type="dxa"/>
            </w:tcMar>
            <w:vAlign w:val="center"/>
          </w:tcPr>
          <w:p w:rsidR="00891553" w:rsidRDefault="004B2980">
            <w:pPr>
              <w:spacing w:after="30" w:line="240" w:lineRule="auto"/>
            </w:pPr>
            <w:r>
              <w:rPr>
                <w:rFonts w:ascii="Arial" w:hAnsi="Arial"/>
                <w:b/>
                <w:color w:val="104E70"/>
                <w:sz w:val="18"/>
              </w:rPr>
              <w:t>Points</w:t>
            </w:r>
          </w:p>
        </w:tc>
        <w:tc>
          <w:tcPr>
            <w:tcW w:w="5260" w:type="dxa"/>
            <w:shd w:val="clear" w:color="auto" w:fill="E8EEF5"/>
            <w:tcMar>
              <w:top w:w="80" w:type="dxa"/>
              <w:left w:w="120" w:type="dxa"/>
              <w:bottom w:w="80" w:type="dxa"/>
              <w:right w:w="120" w:type="dxa"/>
            </w:tcMar>
            <w:vAlign w:val="center"/>
          </w:tcPr>
          <w:p w:rsidR="00891553" w:rsidRDefault="004B2980">
            <w:pPr>
              <w:spacing w:after="30" w:line="240" w:lineRule="auto"/>
            </w:pPr>
            <w:r>
              <w:rPr>
                <w:rFonts w:ascii="Arial" w:hAnsi="Arial"/>
                <w:b/>
                <w:color w:val="104E70"/>
                <w:sz w:val="18"/>
              </w:rPr>
              <w:t>Evaluation Basis</w:t>
            </w:r>
          </w:p>
        </w:tc>
      </w:tr>
      <w:tr w:rsidR="00891553">
        <w:trPr>
          <w:cantSplit/>
        </w:trPr>
        <w:tc>
          <w:tcPr>
            <w:tcW w:w="3200" w:type="dxa"/>
            <w:tcMar>
              <w:top w:w="80" w:type="dxa"/>
              <w:left w:w="120" w:type="dxa"/>
              <w:bottom w:w="80" w:type="dxa"/>
              <w:right w:w="120" w:type="dxa"/>
            </w:tcMar>
            <w:vAlign w:val="center"/>
          </w:tcPr>
          <w:p w:rsidR="00891553" w:rsidRDefault="004B2980">
            <w:pPr>
              <w:spacing w:after="30" w:line="240" w:lineRule="auto"/>
            </w:pPr>
            <w:r>
              <w:rPr>
                <w:sz w:val="18"/>
              </w:rPr>
              <w:t>Price Competitiveness</w:t>
            </w:r>
          </w:p>
        </w:tc>
        <w:tc>
          <w:tcPr>
            <w:tcW w:w="900" w:type="dxa"/>
            <w:tcMar>
              <w:top w:w="80" w:type="dxa"/>
              <w:left w:w="120" w:type="dxa"/>
              <w:bottom w:w="80" w:type="dxa"/>
              <w:right w:w="120" w:type="dxa"/>
            </w:tcMar>
            <w:vAlign w:val="center"/>
          </w:tcPr>
          <w:p w:rsidR="00891553" w:rsidRDefault="004B2980">
            <w:pPr>
              <w:spacing w:after="30" w:line="240" w:lineRule="auto"/>
            </w:pPr>
            <w:r>
              <w:rPr>
                <w:sz w:val="18"/>
              </w:rPr>
              <w:t>35</w:t>
            </w:r>
          </w:p>
        </w:tc>
        <w:tc>
          <w:tcPr>
            <w:tcW w:w="5260" w:type="dxa"/>
            <w:tcMar>
              <w:top w:w="80" w:type="dxa"/>
              <w:left w:w="120" w:type="dxa"/>
              <w:bottom w:w="80" w:type="dxa"/>
              <w:right w:w="120" w:type="dxa"/>
            </w:tcMar>
            <w:vAlign w:val="center"/>
          </w:tcPr>
          <w:p w:rsidR="00891553" w:rsidRDefault="004B2980">
            <w:pPr>
              <w:spacing w:after="30" w:line="240" w:lineRule="auto"/>
            </w:pPr>
            <w:r>
              <w:rPr>
                <w:sz w:val="18"/>
              </w:rPr>
              <w:t>Combined Total Base Bid, completeness, and price reasonableness.</w:t>
            </w:r>
          </w:p>
        </w:tc>
      </w:tr>
      <w:tr w:rsidR="00891553">
        <w:trPr>
          <w:cantSplit/>
        </w:trPr>
        <w:tc>
          <w:tcPr>
            <w:tcW w:w="3200" w:type="dxa"/>
            <w:tcMar>
              <w:top w:w="80" w:type="dxa"/>
              <w:left w:w="120" w:type="dxa"/>
              <w:bottom w:w="80" w:type="dxa"/>
              <w:right w:w="120" w:type="dxa"/>
            </w:tcMar>
            <w:vAlign w:val="center"/>
          </w:tcPr>
          <w:p w:rsidR="00891553" w:rsidRDefault="004B2980">
            <w:pPr>
              <w:spacing w:after="30" w:line="240" w:lineRule="auto"/>
            </w:pPr>
            <w:r>
              <w:rPr>
                <w:sz w:val="18"/>
              </w:rPr>
              <w:t>Multifamily Roofing Experience</w:t>
            </w:r>
          </w:p>
        </w:tc>
        <w:tc>
          <w:tcPr>
            <w:tcW w:w="900" w:type="dxa"/>
            <w:tcMar>
              <w:top w:w="80" w:type="dxa"/>
              <w:left w:w="120" w:type="dxa"/>
              <w:bottom w:w="80" w:type="dxa"/>
              <w:right w:w="120" w:type="dxa"/>
            </w:tcMar>
            <w:vAlign w:val="center"/>
          </w:tcPr>
          <w:p w:rsidR="00891553" w:rsidRDefault="004B2980">
            <w:pPr>
              <w:spacing w:after="30" w:line="240" w:lineRule="auto"/>
            </w:pPr>
            <w:r>
              <w:rPr>
                <w:sz w:val="18"/>
              </w:rPr>
              <w:t>20</w:t>
            </w:r>
          </w:p>
        </w:tc>
        <w:tc>
          <w:tcPr>
            <w:tcW w:w="5260" w:type="dxa"/>
            <w:tcMar>
              <w:top w:w="80" w:type="dxa"/>
              <w:left w:w="120" w:type="dxa"/>
              <w:bottom w:w="80" w:type="dxa"/>
              <w:right w:w="120" w:type="dxa"/>
            </w:tcMar>
            <w:vAlign w:val="center"/>
          </w:tcPr>
          <w:p w:rsidR="00891553" w:rsidRDefault="004B2980">
            <w:pPr>
              <w:spacing w:after="30" w:line="240" w:lineRule="auto"/>
            </w:pPr>
            <w:r>
              <w:rPr>
                <w:sz w:val="18"/>
              </w:rPr>
              <w:t xml:space="preserve">Relevant roofing/storm-restoration experience, with particular </w:t>
            </w:r>
            <w:r>
              <w:rPr>
                <w:sz w:val="18"/>
              </w:rPr>
              <w:t>consideration of occupied multifamily and Public Housing work.</w:t>
            </w:r>
          </w:p>
        </w:tc>
      </w:tr>
      <w:tr w:rsidR="00891553">
        <w:trPr>
          <w:cantSplit/>
        </w:trPr>
        <w:tc>
          <w:tcPr>
            <w:tcW w:w="3200" w:type="dxa"/>
            <w:tcMar>
              <w:top w:w="80" w:type="dxa"/>
              <w:left w:w="120" w:type="dxa"/>
              <w:bottom w:w="80" w:type="dxa"/>
              <w:right w:w="120" w:type="dxa"/>
            </w:tcMar>
            <w:vAlign w:val="center"/>
          </w:tcPr>
          <w:p w:rsidR="00891553" w:rsidRDefault="004B2980">
            <w:pPr>
              <w:spacing w:after="30" w:line="240" w:lineRule="auto"/>
            </w:pPr>
            <w:r>
              <w:rPr>
                <w:sz w:val="18"/>
              </w:rPr>
              <w:t>References / Past Performance</w:t>
            </w:r>
          </w:p>
        </w:tc>
        <w:tc>
          <w:tcPr>
            <w:tcW w:w="900" w:type="dxa"/>
            <w:tcMar>
              <w:top w:w="80" w:type="dxa"/>
              <w:left w:w="120" w:type="dxa"/>
              <w:bottom w:w="80" w:type="dxa"/>
              <w:right w:w="120" w:type="dxa"/>
            </w:tcMar>
            <w:vAlign w:val="center"/>
          </w:tcPr>
          <w:p w:rsidR="00891553" w:rsidRDefault="004B2980">
            <w:pPr>
              <w:spacing w:after="30" w:line="240" w:lineRule="auto"/>
            </w:pPr>
            <w:r>
              <w:rPr>
                <w:sz w:val="18"/>
              </w:rPr>
              <w:t>15</w:t>
            </w:r>
          </w:p>
        </w:tc>
        <w:tc>
          <w:tcPr>
            <w:tcW w:w="5260" w:type="dxa"/>
            <w:tcMar>
              <w:top w:w="80" w:type="dxa"/>
              <w:left w:w="120" w:type="dxa"/>
              <w:bottom w:w="80" w:type="dxa"/>
              <w:right w:w="120" w:type="dxa"/>
            </w:tcMar>
            <w:vAlign w:val="center"/>
          </w:tcPr>
          <w:p w:rsidR="00891553" w:rsidRDefault="004B2980">
            <w:pPr>
              <w:spacing w:after="30" w:line="240" w:lineRule="auto"/>
            </w:pPr>
            <w:r>
              <w:rPr>
                <w:sz w:val="18"/>
              </w:rPr>
              <w:t>Quality, timeliness, safety, cooperation, change-order performance, and warranty/service history.</w:t>
            </w:r>
          </w:p>
        </w:tc>
      </w:tr>
      <w:tr w:rsidR="00891553">
        <w:trPr>
          <w:cantSplit/>
        </w:trPr>
        <w:tc>
          <w:tcPr>
            <w:tcW w:w="3200" w:type="dxa"/>
            <w:tcMar>
              <w:top w:w="80" w:type="dxa"/>
              <w:left w:w="120" w:type="dxa"/>
              <w:bottom w:w="80" w:type="dxa"/>
              <w:right w:w="120" w:type="dxa"/>
            </w:tcMar>
            <w:vAlign w:val="center"/>
          </w:tcPr>
          <w:p w:rsidR="00891553" w:rsidRDefault="004B2980">
            <w:pPr>
              <w:spacing w:after="30" w:line="240" w:lineRule="auto"/>
            </w:pPr>
            <w:r>
              <w:rPr>
                <w:sz w:val="18"/>
              </w:rPr>
              <w:t>Schedule &amp; Capacity</w:t>
            </w:r>
          </w:p>
        </w:tc>
        <w:tc>
          <w:tcPr>
            <w:tcW w:w="900" w:type="dxa"/>
            <w:tcMar>
              <w:top w:w="80" w:type="dxa"/>
              <w:left w:w="120" w:type="dxa"/>
              <w:bottom w:w="80" w:type="dxa"/>
              <w:right w:w="120" w:type="dxa"/>
            </w:tcMar>
            <w:vAlign w:val="center"/>
          </w:tcPr>
          <w:p w:rsidR="00891553" w:rsidRDefault="004B2980">
            <w:pPr>
              <w:spacing w:after="30" w:line="240" w:lineRule="auto"/>
            </w:pPr>
            <w:r>
              <w:rPr>
                <w:sz w:val="18"/>
              </w:rPr>
              <w:t>10</w:t>
            </w:r>
          </w:p>
        </w:tc>
        <w:tc>
          <w:tcPr>
            <w:tcW w:w="5260" w:type="dxa"/>
            <w:tcMar>
              <w:top w:w="80" w:type="dxa"/>
              <w:left w:w="120" w:type="dxa"/>
              <w:bottom w:w="80" w:type="dxa"/>
              <w:right w:w="120" w:type="dxa"/>
            </w:tcMar>
            <w:vAlign w:val="center"/>
          </w:tcPr>
          <w:p w:rsidR="00891553" w:rsidRDefault="004B2980">
            <w:pPr>
              <w:spacing w:after="30" w:line="240" w:lineRule="auto"/>
            </w:pPr>
            <w:r>
              <w:rPr>
                <w:sz w:val="18"/>
              </w:rPr>
              <w:t xml:space="preserve">Mobilization, completion time, </w:t>
            </w:r>
            <w:r>
              <w:rPr>
                <w:sz w:val="18"/>
              </w:rPr>
              <w:t>staffing, equipment, supervision, and capacity to perform both properties.</w:t>
            </w:r>
          </w:p>
        </w:tc>
      </w:tr>
      <w:tr w:rsidR="00891553">
        <w:trPr>
          <w:cantSplit/>
        </w:trPr>
        <w:tc>
          <w:tcPr>
            <w:tcW w:w="3200" w:type="dxa"/>
            <w:tcMar>
              <w:top w:w="80" w:type="dxa"/>
              <w:left w:w="120" w:type="dxa"/>
              <w:bottom w:w="80" w:type="dxa"/>
              <w:right w:w="120" w:type="dxa"/>
            </w:tcMar>
            <w:vAlign w:val="center"/>
          </w:tcPr>
          <w:p w:rsidR="00891553" w:rsidRDefault="004B2980">
            <w:pPr>
              <w:spacing w:after="30" w:line="240" w:lineRule="auto"/>
            </w:pPr>
            <w:r>
              <w:rPr>
                <w:sz w:val="18"/>
              </w:rPr>
              <w:t>Warranty Coverage</w:t>
            </w:r>
          </w:p>
        </w:tc>
        <w:tc>
          <w:tcPr>
            <w:tcW w:w="900" w:type="dxa"/>
            <w:tcMar>
              <w:top w:w="80" w:type="dxa"/>
              <w:left w:w="120" w:type="dxa"/>
              <w:bottom w:w="80" w:type="dxa"/>
              <w:right w:w="120" w:type="dxa"/>
            </w:tcMar>
            <w:vAlign w:val="center"/>
          </w:tcPr>
          <w:p w:rsidR="00891553" w:rsidRDefault="004B2980">
            <w:pPr>
              <w:spacing w:after="30" w:line="240" w:lineRule="auto"/>
            </w:pPr>
            <w:r>
              <w:rPr>
                <w:sz w:val="18"/>
              </w:rPr>
              <w:t>10</w:t>
            </w:r>
          </w:p>
        </w:tc>
        <w:tc>
          <w:tcPr>
            <w:tcW w:w="5260" w:type="dxa"/>
            <w:tcMar>
              <w:top w:w="80" w:type="dxa"/>
              <w:left w:w="120" w:type="dxa"/>
              <w:bottom w:w="80" w:type="dxa"/>
              <w:right w:w="120" w:type="dxa"/>
            </w:tcMar>
            <w:vAlign w:val="center"/>
          </w:tcPr>
          <w:p w:rsidR="00891553" w:rsidRDefault="004B2980">
            <w:pPr>
              <w:spacing w:after="30" w:line="240" w:lineRule="auto"/>
            </w:pPr>
            <w:r>
              <w:rPr>
                <w:sz w:val="18"/>
              </w:rPr>
              <w:t>Strength, duration, clarity, exclusions, and process for manufacturer and workmanship warranties.</w:t>
            </w:r>
          </w:p>
        </w:tc>
      </w:tr>
      <w:tr w:rsidR="00891553">
        <w:trPr>
          <w:cantSplit/>
        </w:trPr>
        <w:tc>
          <w:tcPr>
            <w:tcW w:w="3200" w:type="dxa"/>
            <w:tcMar>
              <w:top w:w="80" w:type="dxa"/>
              <w:left w:w="120" w:type="dxa"/>
              <w:bottom w:w="80" w:type="dxa"/>
              <w:right w:w="120" w:type="dxa"/>
            </w:tcMar>
            <w:vAlign w:val="center"/>
          </w:tcPr>
          <w:p w:rsidR="00891553" w:rsidRDefault="004B2980">
            <w:pPr>
              <w:spacing w:after="30" w:line="240" w:lineRule="auto"/>
            </w:pPr>
            <w:r>
              <w:rPr>
                <w:sz w:val="18"/>
              </w:rPr>
              <w:t>Local Service Capability</w:t>
            </w:r>
          </w:p>
        </w:tc>
        <w:tc>
          <w:tcPr>
            <w:tcW w:w="900" w:type="dxa"/>
            <w:tcMar>
              <w:top w:w="80" w:type="dxa"/>
              <w:left w:w="120" w:type="dxa"/>
              <w:bottom w:w="80" w:type="dxa"/>
              <w:right w:w="120" w:type="dxa"/>
            </w:tcMar>
            <w:vAlign w:val="center"/>
          </w:tcPr>
          <w:p w:rsidR="00891553" w:rsidRDefault="004B2980">
            <w:pPr>
              <w:spacing w:after="30" w:line="240" w:lineRule="auto"/>
            </w:pPr>
            <w:r>
              <w:rPr>
                <w:sz w:val="18"/>
              </w:rPr>
              <w:t>5</w:t>
            </w:r>
          </w:p>
        </w:tc>
        <w:tc>
          <w:tcPr>
            <w:tcW w:w="5260" w:type="dxa"/>
            <w:tcMar>
              <w:top w:w="80" w:type="dxa"/>
              <w:left w:w="120" w:type="dxa"/>
              <w:bottom w:w="80" w:type="dxa"/>
              <w:right w:w="120" w:type="dxa"/>
            </w:tcMar>
            <w:vAlign w:val="center"/>
          </w:tcPr>
          <w:p w:rsidR="00891553" w:rsidRDefault="004B2980">
            <w:pPr>
              <w:spacing w:after="30" w:line="240" w:lineRule="auto"/>
            </w:pPr>
            <w:r>
              <w:rPr>
                <w:sz w:val="18"/>
              </w:rPr>
              <w:t>Ability to provide prompt constru</w:t>
            </w:r>
            <w:r>
              <w:rPr>
                <w:sz w:val="18"/>
              </w:rPr>
              <w:t>ction and warranty response; geographic location alone is not scored.</w:t>
            </w:r>
          </w:p>
        </w:tc>
      </w:tr>
      <w:tr w:rsidR="00891553">
        <w:trPr>
          <w:cantSplit/>
        </w:trPr>
        <w:tc>
          <w:tcPr>
            <w:tcW w:w="3200" w:type="dxa"/>
            <w:tcMar>
              <w:top w:w="80" w:type="dxa"/>
              <w:left w:w="120" w:type="dxa"/>
              <w:bottom w:w="80" w:type="dxa"/>
              <w:right w:w="120" w:type="dxa"/>
            </w:tcMar>
            <w:vAlign w:val="center"/>
          </w:tcPr>
          <w:p w:rsidR="00891553" w:rsidRDefault="004B2980">
            <w:pPr>
              <w:spacing w:after="30" w:line="240" w:lineRule="auto"/>
            </w:pPr>
            <w:r>
              <w:rPr>
                <w:sz w:val="18"/>
              </w:rPr>
              <w:t>Business Diversity &amp; Community Participation</w:t>
            </w:r>
          </w:p>
        </w:tc>
        <w:tc>
          <w:tcPr>
            <w:tcW w:w="900" w:type="dxa"/>
            <w:tcMar>
              <w:top w:w="80" w:type="dxa"/>
              <w:left w:w="120" w:type="dxa"/>
              <w:bottom w:w="80" w:type="dxa"/>
              <w:right w:w="120" w:type="dxa"/>
            </w:tcMar>
            <w:vAlign w:val="center"/>
          </w:tcPr>
          <w:p w:rsidR="00891553" w:rsidRDefault="004B2980">
            <w:pPr>
              <w:spacing w:after="30" w:line="240" w:lineRule="auto"/>
            </w:pPr>
            <w:r>
              <w:rPr>
                <w:sz w:val="18"/>
              </w:rPr>
              <w:t>5</w:t>
            </w:r>
          </w:p>
        </w:tc>
        <w:tc>
          <w:tcPr>
            <w:tcW w:w="5260" w:type="dxa"/>
            <w:tcMar>
              <w:top w:w="80" w:type="dxa"/>
              <w:left w:w="120" w:type="dxa"/>
              <w:bottom w:w="80" w:type="dxa"/>
              <w:right w:w="120" w:type="dxa"/>
            </w:tcMar>
            <w:vAlign w:val="center"/>
          </w:tcPr>
          <w:p w:rsidR="00891553" w:rsidRDefault="004B2980">
            <w:pPr>
              <w:spacing w:after="30" w:line="240" w:lineRule="auto"/>
            </w:pPr>
            <w:r>
              <w:rPr>
                <w:sz w:val="18"/>
              </w:rPr>
              <w:t xml:space="preserve">Permissible Section 3/business participation commitments and documented outreach or participation efforts consistent with federal </w:t>
            </w:r>
            <w:r>
              <w:rPr>
                <w:sz w:val="18"/>
              </w:rPr>
              <w:t>requirements.</w:t>
            </w:r>
          </w:p>
        </w:tc>
      </w:tr>
      <w:tr w:rsidR="00891553">
        <w:trPr>
          <w:cantSplit/>
        </w:trPr>
        <w:tc>
          <w:tcPr>
            <w:tcW w:w="3200" w:type="dxa"/>
            <w:shd w:val="clear" w:color="auto" w:fill="F2F4F7"/>
            <w:tcMar>
              <w:top w:w="80" w:type="dxa"/>
              <w:left w:w="120" w:type="dxa"/>
              <w:bottom w:w="80" w:type="dxa"/>
              <w:right w:w="120" w:type="dxa"/>
            </w:tcMar>
            <w:vAlign w:val="center"/>
          </w:tcPr>
          <w:p w:rsidR="00891553" w:rsidRDefault="004B2980">
            <w:pPr>
              <w:spacing w:after="30" w:line="240" w:lineRule="auto"/>
            </w:pPr>
            <w:r>
              <w:rPr>
                <w:b/>
                <w:sz w:val="18"/>
              </w:rPr>
              <w:t>TOTAL</w:t>
            </w:r>
          </w:p>
        </w:tc>
        <w:tc>
          <w:tcPr>
            <w:tcW w:w="900" w:type="dxa"/>
            <w:shd w:val="clear" w:color="auto" w:fill="F2F4F7"/>
            <w:tcMar>
              <w:top w:w="80" w:type="dxa"/>
              <w:left w:w="120" w:type="dxa"/>
              <w:bottom w:w="80" w:type="dxa"/>
              <w:right w:w="120" w:type="dxa"/>
            </w:tcMar>
            <w:vAlign w:val="center"/>
          </w:tcPr>
          <w:p w:rsidR="00891553" w:rsidRDefault="004B2980">
            <w:pPr>
              <w:spacing w:after="30" w:line="240" w:lineRule="auto"/>
            </w:pPr>
            <w:r>
              <w:rPr>
                <w:b/>
                <w:sz w:val="18"/>
              </w:rPr>
              <w:t>100</w:t>
            </w:r>
          </w:p>
        </w:tc>
        <w:tc>
          <w:tcPr>
            <w:tcW w:w="5260" w:type="dxa"/>
            <w:shd w:val="clear" w:color="auto" w:fill="F2F4F7"/>
            <w:tcMar>
              <w:top w:w="80" w:type="dxa"/>
              <w:left w:w="120" w:type="dxa"/>
              <w:bottom w:w="80" w:type="dxa"/>
              <w:right w:w="120" w:type="dxa"/>
            </w:tcMar>
            <w:vAlign w:val="center"/>
          </w:tcPr>
          <w:p w:rsidR="00891553" w:rsidRDefault="00891553">
            <w:pPr>
              <w:spacing w:after="30" w:line="240" w:lineRule="auto"/>
            </w:pPr>
          </w:p>
        </w:tc>
      </w:tr>
    </w:tbl>
    <w:p w:rsidR="00891553" w:rsidRDefault="004B2980">
      <w:r>
        <w:t>Selection will not necessarily be based solely upon the lowest price. Award is intended for the responsive and responsible quoter whose quotation provides the best overall value to MHA under the published evaluation criteria. The</w:t>
      </w:r>
      <w:r>
        <w:t xml:space="preserve"> contract file will document the basis for the award decision.</w:t>
      </w:r>
    </w:p>
    <w:p w:rsidR="00891553" w:rsidRDefault="004B2980">
      <w:pPr>
        <w:pStyle w:val="Heading1"/>
      </w:pPr>
      <w:r>
        <w:t>XIII. Owner Rights</w:t>
      </w:r>
    </w:p>
    <w:p w:rsidR="00891553" w:rsidRDefault="004B2980">
      <w:r>
        <w:t>Marion Housing Authority reserves the right, as permitted by applicable law and procurement requirements, to:</w:t>
      </w:r>
    </w:p>
    <w:p w:rsidR="00891553" w:rsidRDefault="004B2980">
      <w:pPr>
        <w:pStyle w:val="ListBullet"/>
      </w:pPr>
      <w:r>
        <w:t>Reject any or all quotations.</w:t>
      </w:r>
    </w:p>
    <w:p w:rsidR="00891553" w:rsidRDefault="004B2980">
      <w:pPr>
        <w:pStyle w:val="ListBullet"/>
      </w:pPr>
      <w:r>
        <w:t>Waive minor informalities or irreg</w:t>
      </w:r>
      <w:r>
        <w:t>ularities when lawful.</w:t>
      </w:r>
    </w:p>
    <w:p w:rsidR="00891553" w:rsidRDefault="004B2980">
      <w:pPr>
        <w:pStyle w:val="ListBullet"/>
      </w:pPr>
      <w:r>
        <w:t>Request additional information or limited clarifications.</w:t>
      </w:r>
    </w:p>
    <w:p w:rsidR="00891553" w:rsidRDefault="004B2980">
      <w:pPr>
        <w:pStyle w:val="ListBullet"/>
      </w:pPr>
      <w:r>
        <w:lastRenderedPageBreak/>
        <w:t>Reject a quotation that is incomplete, nonresponsive, materially unbalanced, or otherwise unacceptable.</w:t>
      </w:r>
    </w:p>
    <w:p w:rsidR="00891553" w:rsidRDefault="004B2980">
      <w:pPr>
        <w:pStyle w:val="ListBullet"/>
      </w:pPr>
      <w:r>
        <w:t>Accept the responsive and responsible quotation determined to provide t</w:t>
      </w:r>
      <w:r>
        <w:t>he best overall value under the published criteria.</w:t>
      </w:r>
    </w:p>
    <w:p w:rsidR="00891553" w:rsidRDefault="004B2980">
      <w:pPr>
        <w:pStyle w:val="ListBullet"/>
      </w:pPr>
      <w:r>
        <w:t>Cancel the procurement before award when permitted and in MHA's best interest.</w:t>
      </w:r>
    </w:p>
    <w:p w:rsidR="00891553" w:rsidRDefault="004B2980">
      <w:r>
        <w:t>MHA intends to award one contract for the complete combined scope at both Public Housing properties.</w:t>
      </w:r>
    </w:p>
    <w:p w:rsidR="00891553" w:rsidRDefault="004B2980">
      <w:pPr>
        <w:pStyle w:val="Heading1"/>
      </w:pPr>
      <w:r>
        <w:t>XIV. Bid Security and Bo</w:t>
      </w:r>
      <w:r>
        <w:t>nds</w:t>
      </w:r>
    </w:p>
    <w:p w:rsidR="00891553" w:rsidRDefault="004B2980">
      <w:r>
        <w:t>No bid bond or other bid security is required for this solicitation. No performance bond or payment bond is required by this solicitation. The successful contractor must provide all insurance and other required contract documentation before notice to p</w:t>
      </w:r>
      <w:r>
        <w:t>roceed.</w:t>
      </w:r>
    </w:p>
    <w:p w:rsidR="00891553" w:rsidRDefault="004B2980">
      <w:pPr>
        <w:pStyle w:val="Heading1"/>
      </w:pPr>
      <w:r>
        <w:t>XV. Proposal Certification</w:t>
      </w:r>
    </w:p>
    <w:p w:rsidR="00891553" w:rsidRDefault="004B2980">
      <w:r>
        <w:t>By signing below, the quoter certifies that it has reviewed this solicitation and available scope information; has had the opportunity to inspect the sites; has included the complete described work in its pricing; acknowl</w:t>
      </w:r>
      <w:r>
        <w:t>edges the federal/HUD requirements that will be incorporated by MHA; and submits its quotation independently without collusion.</w:t>
      </w:r>
    </w:p>
    <w:p w:rsidR="00891553" w:rsidRDefault="004B2980">
      <w:pPr>
        <w:spacing w:after="160"/>
      </w:pPr>
      <w:r>
        <w:t>Company legal name: _________________________________________________</w:t>
      </w:r>
    </w:p>
    <w:p w:rsidR="00891553" w:rsidRDefault="004B2980">
      <w:pPr>
        <w:spacing w:after="160"/>
      </w:pPr>
      <w:r>
        <w:t xml:space="preserve">Authorized signature: __________________________________  </w:t>
      </w:r>
      <w:r>
        <w:t xml:space="preserve"> Date: ______________</w:t>
      </w:r>
    </w:p>
    <w:p w:rsidR="00891553" w:rsidRDefault="004B2980">
      <w:pPr>
        <w:spacing w:after="160"/>
      </w:pPr>
      <w:r>
        <w:t>Printed name / title: ________________________________________________</w:t>
      </w:r>
    </w:p>
    <w:p w:rsidR="00891553" w:rsidRDefault="004B2980">
      <w:pPr>
        <w:spacing w:after="160"/>
      </w:pPr>
      <w:r>
        <w:t>Telephone: __________________________   Email: ______________________________</w:t>
      </w:r>
    </w:p>
    <w:p w:rsidR="00891553" w:rsidRDefault="004B2980">
      <w:pPr>
        <w:spacing w:after="160"/>
      </w:pPr>
      <w:r>
        <w:t>Addenda acknowledged (numbers): ___________________________________________</w:t>
      </w:r>
    </w:p>
    <w:p w:rsidR="00891553" w:rsidRDefault="004B2980">
      <w:pPr>
        <w:spacing w:after="0"/>
      </w:pPr>
      <w:r>
        <w:t>There are</w:t>
      </w:r>
      <w:r>
        <w:t xml:space="preserve"> no separate scope attachments to this solicitation. The detailed scope, pricing schedule, evaluation process, and evaluation criteria are contained in this document.</w:t>
      </w:r>
    </w:p>
    <w:sectPr w:rsidR="00891553" w:rsidSect="00034616">
      <w:headerReference w:type="default" r:id="rId8"/>
      <w:footerReference w:type="default" r:id="rId9"/>
      <w:footerReference w:type="first" r:id="rId10"/>
      <w:pgSz w:w="12240" w:h="15840"/>
      <w:pgMar w:top="1152" w:right="1440" w:bottom="1080" w:left="1440" w:header="547"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980" w:rsidRDefault="004B2980">
      <w:pPr>
        <w:spacing w:after="0" w:line="240" w:lineRule="auto"/>
      </w:pPr>
      <w:r>
        <w:separator/>
      </w:r>
    </w:p>
  </w:endnote>
  <w:endnote w:type="continuationSeparator" w:id="0">
    <w:p w:rsidR="004B2980" w:rsidRDefault="004B2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553" w:rsidRDefault="004B2980">
    <w:pPr>
      <w:pStyle w:val="Footer"/>
      <w:jc w:val="right"/>
    </w:pPr>
    <w:r>
      <w:rPr>
        <w:rFonts w:ascii="Arial" w:hAnsi="Arial"/>
        <w:color w:val="5F5F5F"/>
        <w:sz w:val="17"/>
      </w:rPr>
      <w:t xml:space="preserve">Marion Housing Authority  |  Page </w:t>
    </w: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553" w:rsidRDefault="004B2980">
    <w:pPr>
      <w:pStyle w:val="Footer"/>
      <w:jc w:val="right"/>
    </w:pPr>
    <w:r>
      <w:rPr>
        <w:rFonts w:ascii="Arial" w:hAnsi="Arial"/>
        <w:color w:val="5F5F5F"/>
        <w:sz w:val="17"/>
      </w:rPr>
      <w:t xml:space="preserve">Marion Housing Authority  |  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980" w:rsidRDefault="004B2980">
      <w:pPr>
        <w:spacing w:after="0" w:line="240" w:lineRule="auto"/>
      </w:pPr>
      <w:r>
        <w:separator/>
      </w:r>
    </w:p>
  </w:footnote>
  <w:footnote w:type="continuationSeparator" w:id="0">
    <w:p w:rsidR="004B2980" w:rsidRDefault="004B2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553" w:rsidRDefault="004B2980">
    <w:pPr>
      <w:pStyle w:val="Header"/>
    </w:pPr>
    <w:r>
      <w:rPr>
        <w:rFonts w:ascii="Arial" w:hAnsi="Arial"/>
        <w:b/>
        <w:color w:val="5F5F5F"/>
        <w:sz w:val="17"/>
      </w:rPr>
      <w:t>IFQ 2026-PH-MIDRISE</w:t>
    </w:r>
    <w:r>
      <w:rPr>
        <w:rFonts w:ascii="Arial" w:hAnsi="Arial"/>
        <w:b/>
        <w:color w:val="5F5F5F"/>
        <w:sz w:val="17"/>
      </w:rPr>
      <w:t>-01  |  Public Housing Storm Damage Restoration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2980"/>
    <w:rsid w:val="00891553"/>
    <w:rsid w:val="00AA1D8D"/>
    <w:rsid w:val="00B47730"/>
    <w:rsid w:val="00CB0664"/>
    <w:rsid w:val="00DF23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C4D4B3"/>
  <w14:defaultImageDpi w14:val="300"/>
  <w15:docId w15:val="{84975996-9E42-48A2-B076-7DF0624B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20" w:line="259" w:lineRule="auto"/>
    </w:pPr>
    <w:rPr>
      <w:rFonts w:ascii="Times New Roman" w:hAnsi="Times New Roman"/>
      <w:color w:val="1E1E1E"/>
    </w:rPr>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b/>
      <w:bCs/>
      <w:color w:val="104E70"/>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04E7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04" w:hanging="245"/>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04" w:hanging="245"/>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062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E3903-F3C6-4299-882E-BEBB3DF75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3398</Words>
  <Characters>19374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Steve Sapp</cp:lastModifiedBy>
  <cp:revision>2</cp:revision>
  <dcterms:created xsi:type="dcterms:W3CDTF">2013-12-23T23:15:00Z</dcterms:created>
  <dcterms:modified xsi:type="dcterms:W3CDTF">2026-08-07T13:22:00Z</dcterms:modified>
  <cp:category/>
</cp:coreProperties>
</file>